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4D85" w14:textId="174BAFD6" w:rsidR="007801AA" w:rsidRDefault="007801AA">
      <w:pPr>
        <w:rPr>
          <w:rFonts w:ascii="Source Serif Pro" w:hAnsi="Source Serif Pro"/>
        </w:rPr>
      </w:pPr>
      <w:r>
        <w:rPr>
          <w:rFonts w:ascii="Source Serif Pro" w:hAnsi="Source Serif Pro"/>
        </w:rPr>
        <w:t>Subject: Prepare</w:t>
      </w:r>
      <w:r w:rsidR="00796F80">
        <w:rPr>
          <w:rFonts w:ascii="Source Serif Pro" w:hAnsi="Source Serif Pro"/>
        </w:rPr>
        <w:t xml:space="preserve"> to </w:t>
      </w:r>
      <w:r w:rsidR="00AD5498" w:rsidRPr="00AD5498">
        <w:rPr>
          <w:rFonts w:ascii="Source Serif Pro" w:hAnsi="Source Serif Pro"/>
        </w:rPr>
        <w:t>Do Your P</w:t>
      </w:r>
      <w:r w:rsidR="00796F80">
        <w:rPr>
          <w:rFonts w:ascii="Source Serif Pro" w:hAnsi="Source Serif Pro"/>
        </w:rPr>
        <w:t>art</w:t>
      </w:r>
    </w:p>
    <w:p w14:paraId="449CE6F2" w14:textId="77777777" w:rsidR="00796F80" w:rsidRDefault="00796F80">
      <w:pPr>
        <w:rPr>
          <w:rFonts w:ascii="Source Serif Pro" w:hAnsi="Source Serif Pro"/>
        </w:rPr>
      </w:pPr>
    </w:p>
    <w:p w14:paraId="35243D74" w14:textId="4E354419" w:rsidR="00563F80" w:rsidRDefault="005227DB">
      <w:pPr>
        <w:rPr>
          <w:rFonts w:ascii="Source Serif Pro" w:hAnsi="Source Serif Pro"/>
        </w:rPr>
      </w:pPr>
      <w:r w:rsidRPr="004E70FF">
        <w:rPr>
          <w:rFonts w:ascii="Source Serif Pro" w:hAnsi="Source Serif Pro"/>
        </w:rPr>
        <w:t xml:space="preserve">Dear </w:t>
      </w:r>
      <w:r w:rsidR="007171AB">
        <w:rPr>
          <w:rFonts w:ascii="Source Serif Pro" w:hAnsi="Source Serif Pro"/>
        </w:rPr>
        <w:t>[Enrollee],</w:t>
      </w:r>
    </w:p>
    <w:p w14:paraId="37920CC0" w14:textId="77777777" w:rsidR="00152C2A" w:rsidRPr="004E70FF" w:rsidRDefault="00152C2A">
      <w:pPr>
        <w:rPr>
          <w:rFonts w:ascii="Source Serif Pro" w:hAnsi="Source Serif Pro"/>
        </w:rPr>
      </w:pPr>
    </w:p>
    <w:p w14:paraId="6D71D859" w14:textId="711C27C1" w:rsidR="007F5A7D" w:rsidRPr="00152C2A" w:rsidRDefault="00D37CE0" w:rsidP="007F5A7D">
      <w:pPr>
        <w:rPr>
          <w:rFonts w:ascii="Source Serif Pro" w:eastAsia="Times New Roman" w:hAnsi="Source Serif Pro" w:cs="Times New Roman"/>
        </w:rPr>
      </w:pPr>
      <w:r w:rsidRPr="00152C2A">
        <w:rPr>
          <w:rFonts w:ascii="Source Serif Pro" w:eastAsia="Times New Roman" w:hAnsi="Source Serif Pro" w:cs="Times New Roman"/>
        </w:rPr>
        <w:t>The Office of Personnel Management</w:t>
      </w:r>
      <w:r w:rsidR="007F5A7D" w:rsidRPr="00152C2A">
        <w:rPr>
          <w:rFonts w:ascii="Source Serif Pro" w:eastAsia="Times New Roman" w:hAnsi="Source Serif Pro" w:cs="Times New Roman"/>
        </w:rPr>
        <w:t xml:space="preserve"> </w:t>
      </w:r>
      <w:r w:rsidR="007F3709" w:rsidRPr="00152C2A">
        <w:rPr>
          <w:rFonts w:ascii="Source Serif Pro" w:eastAsia="Times New Roman" w:hAnsi="Source Serif Pro" w:cs="Times New Roman"/>
        </w:rPr>
        <w:t xml:space="preserve">(OPM) </w:t>
      </w:r>
      <w:r w:rsidR="007F5A7D" w:rsidRPr="00152C2A">
        <w:rPr>
          <w:rFonts w:ascii="Source Serif Pro" w:eastAsia="Times New Roman" w:hAnsi="Source Serif Pro" w:cs="Times New Roman"/>
        </w:rPr>
        <w:t>strives to protect and strengthen the health benefits Federal employees</w:t>
      </w:r>
      <w:r w:rsidR="00AD5498" w:rsidRPr="00152C2A">
        <w:rPr>
          <w:rFonts w:ascii="Source Serif Pro" w:eastAsia="Times New Roman" w:hAnsi="Source Serif Pro" w:cs="Times New Roman"/>
        </w:rPr>
        <w:t>,</w:t>
      </w:r>
      <w:r w:rsidR="007A7CFC" w:rsidRPr="00152C2A">
        <w:rPr>
          <w:rFonts w:ascii="Source Serif Pro" w:eastAsia="Times New Roman" w:hAnsi="Source Serif Pro" w:cs="Times New Roman"/>
        </w:rPr>
        <w:t xml:space="preserve"> </w:t>
      </w:r>
      <w:r w:rsidR="00AD5498" w:rsidRPr="00152C2A">
        <w:rPr>
          <w:rFonts w:ascii="Source Serif Pro" w:eastAsia="Times New Roman" w:hAnsi="Source Serif Pro" w:cs="Times New Roman"/>
        </w:rPr>
        <w:t>annuitants,</w:t>
      </w:r>
      <w:r w:rsidR="007F5A7D" w:rsidRPr="00152C2A">
        <w:rPr>
          <w:rFonts w:ascii="Source Serif Pro" w:eastAsia="Times New Roman" w:hAnsi="Source Serif Pro" w:cs="Times New Roman"/>
        </w:rPr>
        <w:t xml:space="preserve"> and their families depend on, helping to ensure the program stays strong and costs stay low.</w:t>
      </w:r>
    </w:p>
    <w:p w14:paraId="2A242AC0" w14:textId="77777777" w:rsidR="004E70FF" w:rsidRPr="00152C2A" w:rsidRDefault="004E70FF">
      <w:pPr>
        <w:rPr>
          <w:rFonts w:ascii="Source Serif Pro" w:hAnsi="Source Serif Pro"/>
          <w:sz w:val="20"/>
          <w:szCs w:val="20"/>
        </w:rPr>
      </w:pPr>
    </w:p>
    <w:p w14:paraId="41F6410F" w14:textId="48D082E4" w:rsidR="004E70FF" w:rsidRPr="004E70FF" w:rsidRDefault="004E70FF">
      <w:pPr>
        <w:rPr>
          <w:rFonts w:ascii="Source Serif Pro" w:hAnsi="Source Serif Pro"/>
          <w:i/>
          <w:iCs/>
          <w:color w:val="009ED1"/>
          <w:sz w:val="36"/>
          <w:szCs w:val="36"/>
        </w:rPr>
      </w:pPr>
      <w:r w:rsidRPr="004E70FF">
        <w:rPr>
          <w:rFonts w:ascii="Source Serif Pro" w:hAnsi="Source Serif Pro"/>
          <w:i/>
          <w:iCs/>
          <w:color w:val="009ED1"/>
          <w:sz w:val="36"/>
          <w:szCs w:val="36"/>
        </w:rPr>
        <w:t xml:space="preserve">That’s why we’re reaching out today to ask you to </w:t>
      </w:r>
      <w:r>
        <w:rPr>
          <w:rFonts w:ascii="Source Serif Pro" w:hAnsi="Source Serif Pro"/>
          <w:i/>
          <w:iCs/>
          <w:color w:val="009ED1"/>
          <w:sz w:val="36"/>
          <w:szCs w:val="36"/>
        </w:rPr>
        <w:t>D</w:t>
      </w:r>
      <w:r w:rsidRPr="004E70FF">
        <w:rPr>
          <w:rFonts w:ascii="Source Serif Pro" w:hAnsi="Source Serif Pro"/>
          <w:i/>
          <w:iCs/>
          <w:color w:val="009ED1"/>
          <w:sz w:val="36"/>
          <w:szCs w:val="36"/>
        </w:rPr>
        <w:t xml:space="preserve">o </w:t>
      </w:r>
      <w:r>
        <w:rPr>
          <w:rFonts w:ascii="Source Serif Pro" w:hAnsi="Source Serif Pro"/>
          <w:i/>
          <w:iCs/>
          <w:color w:val="009ED1"/>
          <w:sz w:val="36"/>
          <w:szCs w:val="36"/>
        </w:rPr>
        <w:t>Y</w:t>
      </w:r>
      <w:r w:rsidRPr="004E70FF">
        <w:rPr>
          <w:rFonts w:ascii="Source Serif Pro" w:hAnsi="Source Serif Pro"/>
          <w:i/>
          <w:iCs/>
          <w:color w:val="009ED1"/>
          <w:sz w:val="36"/>
          <w:szCs w:val="36"/>
        </w:rPr>
        <w:t xml:space="preserve">our </w:t>
      </w:r>
      <w:r>
        <w:rPr>
          <w:rFonts w:ascii="Source Serif Pro" w:hAnsi="Source Serif Pro"/>
          <w:i/>
          <w:iCs/>
          <w:color w:val="009ED1"/>
          <w:sz w:val="36"/>
          <w:szCs w:val="36"/>
        </w:rPr>
        <w:t>P</w:t>
      </w:r>
      <w:r w:rsidRPr="004E70FF">
        <w:rPr>
          <w:rFonts w:ascii="Source Serif Pro" w:hAnsi="Source Serif Pro"/>
          <w:i/>
          <w:iCs/>
          <w:color w:val="009ED1"/>
          <w:sz w:val="36"/>
          <w:szCs w:val="36"/>
        </w:rPr>
        <w:t>art.</w:t>
      </w:r>
    </w:p>
    <w:p w14:paraId="65FCA2EF" w14:textId="77777777" w:rsidR="005227DB" w:rsidRPr="004E70FF" w:rsidRDefault="005227DB">
      <w:pPr>
        <w:rPr>
          <w:rFonts w:ascii="Source Serif Pro" w:hAnsi="Source Serif Pro"/>
        </w:rPr>
      </w:pPr>
    </w:p>
    <w:p w14:paraId="63934C29" w14:textId="56506F88" w:rsidR="0025325C" w:rsidRDefault="00E7554F">
      <w:pPr>
        <w:rPr>
          <w:rFonts w:ascii="Source Serif Pro" w:hAnsi="Source Serif Pro"/>
        </w:rPr>
      </w:pPr>
      <w:r>
        <w:rPr>
          <w:rFonts w:ascii="Source Serif Pro" w:hAnsi="Source Serif Pro"/>
        </w:rPr>
        <w:t xml:space="preserve">Starting with this year’s </w:t>
      </w:r>
      <w:r w:rsidR="0025325C">
        <w:rPr>
          <w:rFonts w:ascii="Source Serif Pro" w:hAnsi="Source Serif Pro"/>
        </w:rPr>
        <w:t>Federal Benefits Open Season</w:t>
      </w:r>
      <w:r>
        <w:rPr>
          <w:rFonts w:ascii="Source Serif Pro" w:hAnsi="Source Serif Pro"/>
        </w:rPr>
        <w:t xml:space="preserve">, </w:t>
      </w:r>
      <w:r w:rsidR="009264BB">
        <w:rPr>
          <w:rFonts w:ascii="Source Serif Pro" w:hAnsi="Source Serif Pro"/>
        </w:rPr>
        <w:t xml:space="preserve">the </w:t>
      </w:r>
      <w:r w:rsidR="0025325C">
        <w:rPr>
          <w:rFonts w:ascii="Source Serif Pro" w:hAnsi="Source Serif Pro"/>
        </w:rPr>
        <w:t>FEHB Protection Act</w:t>
      </w:r>
      <w:r w:rsidR="009264BB">
        <w:rPr>
          <w:rFonts w:ascii="Source Serif Pro" w:hAnsi="Source Serif Pro"/>
        </w:rPr>
        <w:t xml:space="preserve"> </w:t>
      </w:r>
      <w:r w:rsidR="00AD5498" w:rsidRPr="00AD5498">
        <w:rPr>
          <w:rFonts w:ascii="Source Serif Pro" w:hAnsi="Source Serif Pro"/>
        </w:rPr>
        <w:t xml:space="preserve">of 2025 and require you to provide documentation proving the eligibility of each family member you are adding to your </w:t>
      </w:r>
      <w:r w:rsidR="00175B45">
        <w:rPr>
          <w:rFonts w:ascii="Source Serif Pro" w:hAnsi="Source Serif Pro"/>
        </w:rPr>
        <w:t>plan</w:t>
      </w:r>
      <w:r w:rsidR="007171AB">
        <w:rPr>
          <w:rFonts w:ascii="Source Serif Pro" w:hAnsi="Source Serif Pro"/>
        </w:rPr>
        <w:t xml:space="preserve">. </w:t>
      </w:r>
      <w:r w:rsidR="00351D10">
        <w:rPr>
          <w:rFonts w:ascii="Source Serif Pro" w:hAnsi="Source Serif Pro"/>
        </w:rPr>
        <w:t xml:space="preserve"> </w:t>
      </w:r>
    </w:p>
    <w:p w14:paraId="6865A359" w14:textId="77777777" w:rsidR="0025325C" w:rsidRDefault="0025325C">
      <w:pPr>
        <w:rPr>
          <w:rFonts w:ascii="Source Serif Pro" w:hAnsi="Source Serif Pro"/>
        </w:rPr>
      </w:pPr>
    </w:p>
    <w:p w14:paraId="4AECEC53" w14:textId="1897164A" w:rsidR="007171AB" w:rsidRPr="00152C2A" w:rsidRDefault="004E70FF">
      <w:pPr>
        <w:rPr>
          <w:rFonts w:ascii="Source Serif Pro" w:hAnsi="Source Serif Pro"/>
        </w:rPr>
      </w:pPr>
      <w:r w:rsidRPr="00152C2A">
        <w:rPr>
          <w:rFonts w:ascii="Source Serif Pro" w:hAnsi="Source Serif Pro"/>
        </w:rPr>
        <w:t xml:space="preserve">We all have </w:t>
      </w:r>
      <w:r w:rsidR="00B75324" w:rsidRPr="00152C2A">
        <w:rPr>
          <w:rFonts w:ascii="Source Serif Pro" w:hAnsi="Source Serif Pro"/>
        </w:rPr>
        <w:t xml:space="preserve">a part in protecting health benefits coverage and costs. As an enrollee in the Federal Employees Health Benefits (FEHB) Program, you can help to </w:t>
      </w:r>
      <w:r w:rsidR="00D152A4" w:rsidRPr="00152C2A">
        <w:rPr>
          <w:rFonts w:ascii="Source Serif Pro" w:hAnsi="Source Serif Pro"/>
        </w:rPr>
        <w:t xml:space="preserve">contain costs by ensuring that any family members you cover </w:t>
      </w:r>
      <w:r w:rsidR="0025325C" w:rsidRPr="00152C2A">
        <w:rPr>
          <w:rFonts w:ascii="Source Serif Pro" w:hAnsi="Source Serif Pro"/>
        </w:rPr>
        <w:t xml:space="preserve">meet the </w:t>
      </w:r>
      <w:hyperlink r:id="rId6" w:history="1">
        <w:r w:rsidR="0025325C" w:rsidRPr="00152C2A">
          <w:rPr>
            <w:rStyle w:val="Hyperlink"/>
            <w:rFonts w:ascii="Source Serif Pro" w:hAnsi="Source Serif Pro"/>
          </w:rPr>
          <w:t>eligibility criteria</w:t>
        </w:r>
      </w:hyperlink>
      <w:r w:rsidR="007171AB" w:rsidRPr="00152C2A">
        <w:rPr>
          <w:rFonts w:ascii="Source Serif Pro" w:hAnsi="Source Serif Pro"/>
        </w:rPr>
        <w:t xml:space="preserve">. </w:t>
      </w:r>
      <w:r w:rsidR="002108D3" w:rsidRPr="00152C2A">
        <w:rPr>
          <w:rFonts w:ascii="Source Serif Pro" w:hAnsi="Source Serif Pro"/>
        </w:rPr>
        <w:t xml:space="preserve">Covering ineligible family members </w:t>
      </w:r>
      <w:r w:rsidR="00DA6A40" w:rsidRPr="00152C2A">
        <w:rPr>
          <w:rFonts w:ascii="Source Serif Pro" w:hAnsi="Source Serif Pro"/>
        </w:rPr>
        <w:t>increases costs</w:t>
      </w:r>
      <w:r w:rsidR="005D7C75" w:rsidRPr="00152C2A">
        <w:rPr>
          <w:rFonts w:ascii="Source Serif Pro" w:hAnsi="Source Serif Pro"/>
        </w:rPr>
        <w:t xml:space="preserve"> for all of us.</w:t>
      </w:r>
    </w:p>
    <w:p w14:paraId="05AABC43" w14:textId="77777777" w:rsidR="007171AB" w:rsidRDefault="007171AB">
      <w:pPr>
        <w:rPr>
          <w:rFonts w:ascii="Source Serif Pro" w:hAnsi="Source Serif Pro"/>
        </w:rPr>
      </w:pPr>
    </w:p>
    <w:p w14:paraId="034D454B" w14:textId="67C9E30A" w:rsidR="004E70FF" w:rsidRPr="00152C2A" w:rsidRDefault="00C469E5">
      <w:pPr>
        <w:rPr>
          <w:rFonts w:ascii="Source Serif Pro" w:hAnsi="Source Serif Pro"/>
        </w:rPr>
      </w:pPr>
      <w:r w:rsidRPr="00152C2A">
        <w:rPr>
          <w:rFonts w:ascii="Source Serif Pro" w:hAnsi="Source Serif Pro"/>
        </w:rPr>
        <w:t xml:space="preserve">If you </w:t>
      </w:r>
      <w:r w:rsidR="004024A6" w:rsidRPr="00152C2A">
        <w:rPr>
          <w:rFonts w:ascii="Source Serif Pro" w:hAnsi="Source Serif Pro"/>
        </w:rPr>
        <w:t>plan</w:t>
      </w:r>
      <w:r w:rsidRPr="00152C2A">
        <w:rPr>
          <w:rFonts w:ascii="Source Serif Pro" w:hAnsi="Source Serif Pro"/>
        </w:rPr>
        <w:t xml:space="preserve"> to add a new family member during Open Season, p</w:t>
      </w:r>
      <w:r w:rsidR="007171AB" w:rsidRPr="00152C2A">
        <w:rPr>
          <w:rFonts w:ascii="Source Serif Pro" w:hAnsi="Source Serif Pro"/>
        </w:rPr>
        <w:t xml:space="preserve">repare </w:t>
      </w:r>
      <w:r w:rsidR="00E75D67" w:rsidRPr="00152C2A">
        <w:rPr>
          <w:rFonts w:ascii="Source Serif Pro" w:hAnsi="Source Serif Pro"/>
        </w:rPr>
        <w:t xml:space="preserve">now </w:t>
      </w:r>
      <w:r w:rsidR="00B028D1" w:rsidRPr="00152C2A">
        <w:rPr>
          <w:rFonts w:ascii="Source Serif Pro" w:hAnsi="Source Serif Pro"/>
        </w:rPr>
        <w:t xml:space="preserve">by getting your </w:t>
      </w:r>
      <w:hyperlink r:id="rId7" w:history="1">
        <w:r w:rsidR="00B028D1" w:rsidRPr="00152C2A">
          <w:rPr>
            <w:rStyle w:val="Hyperlink"/>
            <w:rFonts w:ascii="Source Serif Pro" w:hAnsi="Source Serif Pro"/>
          </w:rPr>
          <w:t>official documents</w:t>
        </w:r>
      </w:hyperlink>
      <w:r w:rsidR="00B028D1" w:rsidRPr="00152C2A">
        <w:rPr>
          <w:rFonts w:ascii="Source Serif Pro" w:hAnsi="Source Serif Pro"/>
        </w:rPr>
        <w:t xml:space="preserve"> </w:t>
      </w:r>
      <w:r w:rsidR="00000422" w:rsidRPr="00152C2A">
        <w:rPr>
          <w:rFonts w:ascii="Source Serif Pro" w:hAnsi="Source Serif Pro"/>
        </w:rPr>
        <w:t>together</w:t>
      </w:r>
      <w:r w:rsidR="00B028D1" w:rsidRPr="00152C2A">
        <w:rPr>
          <w:rFonts w:ascii="Source Serif Pro" w:hAnsi="Source Serif Pro"/>
        </w:rPr>
        <w:t xml:space="preserve"> </w:t>
      </w:r>
      <w:r w:rsidR="00701A71" w:rsidRPr="00152C2A">
        <w:rPr>
          <w:rFonts w:ascii="Source Serif Pro" w:hAnsi="Source Serif Pro"/>
        </w:rPr>
        <w:t>so you can attach them</w:t>
      </w:r>
      <w:r w:rsidR="003B03E8" w:rsidRPr="00152C2A">
        <w:rPr>
          <w:rFonts w:ascii="Source Serif Pro" w:hAnsi="Source Serif Pro"/>
        </w:rPr>
        <w:t xml:space="preserve"> to</w:t>
      </w:r>
      <w:r w:rsidR="0025325C" w:rsidRPr="00152C2A">
        <w:rPr>
          <w:rFonts w:ascii="Source Serif Pro" w:hAnsi="Source Serif Pro"/>
        </w:rPr>
        <w:t xml:space="preserve"> your </w:t>
      </w:r>
      <w:r w:rsidR="00882014" w:rsidRPr="00152C2A">
        <w:rPr>
          <w:rFonts w:ascii="Source Serif Pro" w:hAnsi="Source Serif Pro"/>
        </w:rPr>
        <w:t>election</w:t>
      </w:r>
      <w:r w:rsidR="00B020FC" w:rsidRPr="00152C2A">
        <w:rPr>
          <w:rFonts w:ascii="Source Serif Pro" w:hAnsi="Source Serif Pro"/>
        </w:rPr>
        <w:t>.</w:t>
      </w:r>
      <w:r w:rsidR="0025325C" w:rsidRPr="00152C2A">
        <w:rPr>
          <w:rFonts w:ascii="Source Serif Pro" w:hAnsi="Source Serif Pro"/>
        </w:rPr>
        <w:t xml:space="preserve"> </w:t>
      </w:r>
      <w:r w:rsidR="00FE5BED" w:rsidRPr="00152C2A">
        <w:rPr>
          <w:rFonts w:ascii="Source Serif Pro" w:hAnsi="Source Serif Pro"/>
        </w:rPr>
        <w:t xml:space="preserve">Without </w:t>
      </w:r>
      <w:r w:rsidR="0025325C" w:rsidRPr="00152C2A">
        <w:rPr>
          <w:rFonts w:ascii="Source Serif Pro" w:hAnsi="Source Serif Pro"/>
        </w:rPr>
        <w:t xml:space="preserve">the </w:t>
      </w:r>
      <w:r w:rsidR="004B3483" w:rsidRPr="00152C2A">
        <w:rPr>
          <w:rFonts w:ascii="Source Serif Pro" w:hAnsi="Source Serif Pro"/>
        </w:rPr>
        <w:t xml:space="preserve">required </w:t>
      </w:r>
      <w:r w:rsidR="0025325C" w:rsidRPr="00152C2A">
        <w:rPr>
          <w:rFonts w:ascii="Source Serif Pro" w:hAnsi="Source Serif Pro"/>
        </w:rPr>
        <w:t>documents t</w:t>
      </w:r>
      <w:r w:rsidR="004B0F55" w:rsidRPr="00152C2A">
        <w:rPr>
          <w:rFonts w:ascii="Source Serif Pro" w:hAnsi="Source Serif Pro"/>
        </w:rPr>
        <w:t>hat</w:t>
      </w:r>
      <w:r w:rsidR="0025325C" w:rsidRPr="00152C2A">
        <w:rPr>
          <w:rFonts w:ascii="Source Serif Pro" w:hAnsi="Source Serif Pro"/>
        </w:rPr>
        <w:t xml:space="preserve"> </w:t>
      </w:r>
      <w:r w:rsidR="007171AB" w:rsidRPr="00152C2A">
        <w:rPr>
          <w:rFonts w:ascii="Source Serif Pro" w:hAnsi="Source Serif Pro"/>
        </w:rPr>
        <w:t xml:space="preserve">prove your </w:t>
      </w:r>
      <w:r w:rsidR="00F24063" w:rsidRPr="00152C2A">
        <w:rPr>
          <w:rFonts w:ascii="Source Serif Pro" w:hAnsi="Source Serif Pro"/>
        </w:rPr>
        <w:t xml:space="preserve">family members’ </w:t>
      </w:r>
      <w:r w:rsidR="007171AB" w:rsidRPr="00152C2A">
        <w:rPr>
          <w:rFonts w:ascii="Source Serif Pro" w:hAnsi="Source Serif Pro"/>
        </w:rPr>
        <w:t>eligibility</w:t>
      </w:r>
      <w:r w:rsidR="00F24063" w:rsidRPr="00152C2A">
        <w:rPr>
          <w:rFonts w:ascii="Source Serif Pro" w:hAnsi="Source Serif Pro"/>
        </w:rPr>
        <w:t>, you</w:t>
      </w:r>
      <w:r w:rsidR="00AD5498" w:rsidRPr="00152C2A">
        <w:rPr>
          <w:rFonts w:ascii="Source Serif Pro" w:hAnsi="Source Serif Pro"/>
        </w:rPr>
        <w:t>r family members cannot be added</w:t>
      </w:r>
      <w:r w:rsidR="00F24063" w:rsidRPr="00152C2A">
        <w:rPr>
          <w:rFonts w:ascii="Source Serif Pro" w:hAnsi="Source Serif Pro"/>
        </w:rPr>
        <w:t xml:space="preserve"> </w:t>
      </w:r>
      <w:r w:rsidR="007171AB" w:rsidRPr="00152C2A">
        <w:rPr>
          <w:rFonts w:ascii="Source Serif Pro" w:hAnsi="Source Serif Pro"/>
        </w:rPr>
        <w:t xml:space="preserve">to your </w:t>
      </w:r>
      <w:r w:rsidR="00290559" w:rsidRPr="00152C2A">
        <w:rPr>
          <w:rFonts w:ascii="Source Serif Pro" w:hAnsi="Source Serif Pro"/>
        </w:rPr>
        <w:t>coverage.</w:t>
      </w:r>
      <w:r w:rsidR="007171AB" w:rsidRPr="00152C2A">
        <w:rPr>
          <w:rFonts w:ascii="Source Serif Pro" w:hAnsi="Source Serif Pro"/>
        </w:rPr>
        <w:t xml:space="preserve"> </w:t>
      </w:r>
      <w:r w:rsidR="00BA2132" w:rsidRPr="00152C2A">
        <w:rPr>
          <w:rFonts w:ascii="Source Serif Pro" w:hAnsi="Source Serif Pro"/>
        </w:rPr>
        <w:t xml:space="preserve">Providing </w:t>
      </w:r>
      <w:r w:rsidR="00C0481C" w:rsidRPr="00152C2A">
        <w:rPr>
          <w:rFonts w:ascii="Source Serif Pro" w:hAnsi="Source Serif Pro"/>
        </w:rPr>
        <w:t xml:space="preserve">the required documents at the time you submit your Open Season election </w:t>
      </w:r>
      <w:r w:rsidR="00AD5498" w:rsidRPr="00152C2A">
        <w:rPr>
          <w:rFonts w:ascii="Source Serif Pro" w:hAnsi="Source Serif Pro"/>
        </w:rPr>
        <w:t>helps ensure</w:t>
      </w:r>
      <w:r w:rsidR="00C0481C" w:rsidRPr="00152C2A">
        <w:rPr>
          <w:rFonts w:ascii="Source Serif Pro" w:hAnsi="Source Serif Pro"/>
        </w:rPr>
        <w:t xml:space="preserve"> </w:t>
      </w:r>
      <w:r w:rsidR="00F51244" w:rsidRPr="00152C2A">
        <w:rPr>
          <w:rFonts w:ascii="Source Serif Pro" w:hAnsi="Source Serif Pro"/>
        </w:rPr>
        <w:t xml:space="preserve">you have the right </w:t>
      </w:r>
      <w:r w:rsidR="00C0481C" w:rsidRPr="00152C2A">
        <w:rPr>
          <w:rFonts w:ascii="Source Serif Pro" w:hAnsi="Source Serif Pro"/>
        </w:rPr>
        <w:t xml:space="preserve">coverage for your </w:t>
      </w:r>
      <w:r w:rsidR="00794B1E" w:rsidRPr="00152C2A">
        <w:rPr>
          <w:rFonts w:ascii="Source Serif Pro" w:hAnsi="Source Serif Pro"/>
        </w:rPr>
        <w:t>entire family</w:t>
      </w:r>
      <w:r w:rsidR="00B87D26" w:rsidRPr="00152C2A">
        <w:rPr>
          <w:rFonts w:ascii="Source Serif Pro" w:hAnsi="Source Serif Pro"/>
        </w:rPr>
        <w:t>.</w:t>
      </w:r>
      <w:r w:rsidR="00F51244" w:rsidRPr="00152C2A">
        <w:rPr>
          <w:rFonts w:ascii="Source Serif Pro" w:hAnsi="Source Serif Pro"/>
        </w:rPr>
        <w:t xml:space="preserve"> </w:t>
      </w:r>
    </w:p>
    <w:p w14:paraId="5CF99A30" w14:textId="77777777" w:rsidR="00536D2E" w:rsidRPr="00152C2A" w:rsidRDefault="00536D2E">
      <w:pPr>
        <w:rPr>
          <w:rFonts w:ascii="Source Serif Pro" w:hAnsi="Source Serif Pro"/>
        </w:rPr>
      </w:pPr>
    </w:p>
    <w:p w14:paraId="329927A1" w14:textId="51314438" w:rsidR="00E52CF7" w:rsidRPr="00152C2A" w:rsidRDefault="00326899">
      <w:pPr>
        <w:rPr>
          <w:rFonts w:ascii="Source Serif Pro" w:hAnsi="Source Serif Pro"/>
        </w:rPr>
      </w:pPr>
      <w:r w:rsidRPr="00152C2A">
        <w:rPr>
          <w:rFonts w:ascii="Source Serif Pro" w:hAnsi="Source Serif Pro"/>
        </w:rPr>
        <w:t>If you</w:t>
      </w:r>
      <w:r w:rsidR="00331A38" w:rsidRPr="00152C2A">
        <w:rPr>
          <w:rFonts w:ascii="Source Serif Pro" w:hAnsi="Source Serif Pro"/>
        </w:rPr>
        <w:t xml:space="preserve"> </w:t>
      </w:r>
      <w:r w:rsidR="006D0117" w:rsidRPr="00152C2A">
        <w:rPr>
          <w:rFonts w:ascii="Source Serif Pro" w:hAnsi="Source Serif Pro"/>
        </w:rPr>
        <w:t>nee</w:t>
      </w:r>
      <w:r w:rsidR="00274A31" w:rsidRPr="00152C2A">
        <w:rPr>
          <w:rFonts w:ascii="Source Serif Pro" w:hAnsi="Source Serif Pro"/>
        </w:rPr>
        <w:t>d help</w:t>
      </w:r>
      <w:r w:rsidR="00880B99" w:rsidRPr="00152C2A">
        <w:rPr>
          <w:rFonts w:ascii="Source Serif Pro" w:hAnsi="Source Serif Pro"/>
        </w:rPr>
        <w:t xml:space="preserve"> gett</w:t>
      </w:r>
      <w:r w:rsidR="006941E1" w:rsidRPr="00152C2A">
        <w:rPr>
          <w:rFonts w:ascii="Source Serif Pro" w:hAnsi="Source Serif Pro"/>
        </w:rPr>
        <w:t>ing</w:t>
      </w:r>
      <w:r w:rsidR="00F5049E" w:rsidRPr="00152C2A">
        <w:rPr>
          <w:rFonts w:ascii="Source Serif Pro" w:hAnsi="Source Serif Pro"/>
        </w:rPr>
        <w:t xml:space="preserve"> </w:t>
      </w:r>
      <w:r w:rsidR="0062669D" w:rsidRPr="00152C2A">
        <w:rPr>
          <w:rFonts w:ascii="Source Serif Pro" w:hAnsi="Source Serif Pro"/>
        </w:rPr>
        <w:t>offic</w:t>
      </w:r>
      <w:r w:rsidR="00986782" w:rsidRPr="00152C2A">
        <w:rPr>
          <w:rFonts w:ascii="Source Serif Pro" w:hAnsi="Source Serif Pro"/>
        </w:rPr>
        <w:t xml:space="preserve">ial </w:t>
      </w:r>
      <w:r w:rsidR="00BC568B" w:rsidRPr="00152C2A">
        <w:rPr>
          <w:rFonts w:ascii="Source Serif Pro" w:hAnsi="Source Serif Pro"/>
        </w:rPr>
        <w:t>docume</w:t>
      </w:r>
      <w:r w:rsidR="00327323" w:rsidRPr="00152C2A">
        <w:rPr>
          <w:rFonts w:ascii="Source Serif Pro" w:hAnsi="Source Serif Pro"/>
        </w:rPr>
        <w:t>nts</w:t>
      </w:r>
      <w:r w:rsidR="0081555B" w:rsidRPr="00152C2A">
        <w:rPr>
          <w:rFonts w:ascii="Source Serif Pro" w:hAnsi="Source Serif Pro"/>
        </w:rPr>
        <w:t xml:space="preserve">, </w:t>
      </w:r>
      <w:r w:rsidR="00B5096E" w:rsidRPr="00152C2A">
        <w:rPr>
          <w:rFonts w:ascii="Source Serif Pro" w:hAnsi="Source Serif Pro"/>
        </w:rPr>
        <w:t>chec</w:t>
      </w:r>
      <w:r w:rsidR="00ED240A" w:rsidRPr="00152C2A">
        <w:rPr>
          <w:rFonts w:ascii="Source Serif Pro" w:hAnsi="Source Serif Pro"/>
        </w:rPr>
        <w:t xml:space="preserve">k </w:t>
      </w:r>
      <w:hyperlink r:id="rId8" w:history="1">
        <w:r w:rsidR="00CD6EFA" w:rsidRPr="00152C2A">
          <w:rPr>
            <w:rStyle w:val="Hyperlink"/>
            <w:rFonts w:ascii="Source Serif Pro" w:hAnsi="Source Serif Pro"/>
          </w:rPr>
          <w:t>USA</w:t>
        </w:r>
        <w:r w:rsidR="004F32F4" w:rsidRPr="00152C2A">
          <w:rPr>
            <w:rStyle w:val="Hyperlink"/>
            <w:rFonts w:ascii="Source Serif Pro" w:hAnsi="Source Serif Pro"/>
          </w:rPr>
          <w:t>.gov</w:t>
        </w:r>
      </w:hyperlink>
      <w:r w:rsidR="001C3D79" w:rsidRPr="00152C2A">
        <w:rPr>
          <w:rFonts w:ascii="Source Serif Pro" w:hAnsi="Source Serif Pro"/>
        </w:rPr>
        <w:t xml:space="preserve"> to </w:t>
      </w:r>
      <w:r w:rsidR="00EC2388" w:rsidRPr="00152C2A">
        <w:rPr>
          <w:rFonts w:ascii="Source Serif Pro" w:hAnsi="Source Serif Pro"/>
        </w:rPr>
        <w:t>find</w:t>
      </w:r>
      <w:r w:rsidR="00A32F51" w:rsidRPr="00152C2A">
        <w:rPr>
          <w:rFonts w:ascii="Source Serif Pro" w:hAnsi="Source Serif Pro"/>
        </w:rPr>
        <w:t xml:space="preserve"> the </w:t>
      </w:r>
      <w:r w:rsidR="00295D67" w:rsidRPr="00152C2A">
        <w:rPr>
          <w:rFonts w:ascii="Source Serif Pro" w:hAnsi="Source Serif Pro"/>
        </w:rPr>
        <w:t>ap</w:t>
      </w:r>
      <w:r w:rsidR="00715B86" w:rsidRPr="00152C2A">
        <w:rPr>
          <w:rFonts w:ascii="Source Serif Pro" w:hAnsi="Source Serif Pro"/>
        </w:rPr>
        <w:t>propria</w:t>
      </w:r>
      <w:r w:rsidR="005C356D" w:rsidRPr="00152C2A">
        <w:rPr>
          <w:rFonts w:ascii="Source Serif Pro" w:hAnsi="Source Serif Pro"/>
        </w:rPr>
        <w:t xml:space="preserve">te </w:t>
      </w:r>
      <w:r w:rsidR="00E25178" w:rsidRPr="00152C2A">
        <w:rPr>
          <w:rFonts w:ascii="Source Serif Pro" w:hAnsi="Source Serif Pro"/>
        </w:rPr>
        <w:t>s</w:t>
      </w:r>
      <w:r w:rsidR="00886F8F" w:rsidRPr="00152C2A">
        <w:rPr>
          <w:rFonts w:ascii="Source Serif Pro" w:hAnsi="Source Serif Pro"/>
        </w:rPr>
        <w:t xml:space="preserve">tate </w:t>
      </w:r>
      <w:r w:rsidR="00656930" w:rsidRPr="00152C2A">
        <w:rPr>
          <w:rFonts w:ascii="Source Serif Pro" w:hAnsi="Source Serif Pro"/>
        </w:rPr>
        <w:t>or l</w:t>
      </w:r>
      <w:r w:rsidR="000F72C4" w:rsidRPr="00152C2A">
        <w:rPr>
          <w:rFonts w:ascii="Source Serif Pro" w:hAnsi="Source Serif Pro"/>
        </w:rPr>
        <w:t>ocal</w:t>
      </w:r>
      <w:r w:rsidR="00931D4C" w:rsidRPr="00152C2A">
        <w:rPr>
          <w:rFonts w:ascii="Source Serif Pro" w:hAnsi="Source Serif Pro"/>
        </w:rPr>
        <w:t xml:space="preserve"> gover</w:t>
      </w:r>
      <w:r w:rsidR="00E93845" w:rsidRPr="00152C2A">
        <w:rPr>
          <w:rFonts w:ascii="Source Serif Pro" w:hAnsi="Source Serif Pro"/>
        </w:rPr>
        <w:t>nment</w:t>
      </w:r>
      <w:r w:rsidR="00032F60" w:rsidRPr="00152C2A">
        <w:rPr>
          <w:rFonts w:ascii="Source Serif Pro" w:hAnsi="Source Serif Pro"/>
        </w:rPr>
        <w:t xml:space="preserve"> </w:t>
      </w:r>
      <w:r w:rsidR="00AF6916" w:rsidRPr="00152C2A">
        <w:rPr>
          <w:rFonts w:ascii="Source Serif Pro" w:hAnsi="Source Serif Pro"/>
        </w:rPr>
        <w:t>agency</w:t>
      </w:r>
      <w:r w:rsidR="00300EF0" w:rsidRPr="00152C2A">
        <w:rPr>
          <w:rFonts w:ascii="Source Serif Pro" w:hAnsi="Source Serif Pro"/>
        </w:rPr>
        <w:t xml:space="preserve"> a</w:t>
      </w:r>
      <w:r w:rsidR="00B736F8" w:rsidRPr="00152C2A">
        <w:rPr>
          <w:rFonts w:ascii="Source Serif Pro" w:hAnsi="Source Serif Pro"/>
        </w:rPr>
        <w:t>n</w:t>
      </w:r>
      <w:r w:rsidR="00C80F1A" w:rsidRPr="00152C2A">
        <w:rPr>
          <w:rFonts w:ascii="Source Serif Pro" w:hAnsi="Source Serif Pro"/>
        </w:rPr>
        <w:t>d</w:t>
      </w:r>
      <w:r w:rsidR="00C57DFD" w:rsidRPr="00152C2A">
        <w:rPr>
          <w:rFonts w:ascii="Source Serif Pro" w:hAnsi="Source Serif Pro"/>
        </w:rPr>
        <w:t xml:space="preserve"> submit a </w:t>
      </w:r>
      <w:r w:rsidR="00C80F1A" w:rsidRPr="00152C2A">
        <w:rPr>
          <w:rFonts w:ascii="Source Serif Pro" w:hAnsi="Source Serif Pro"/>
        </w:rPr>
        <w:t>re</w:t>
      </w:r>
      <w:r w:rsidR="00B22635" w:rsidRPr="00152C2A">
        <w:rPr>
          <w:rFonts w:ascii="Source Serif Pro" w:hAnsi="Source Serif Pro"/>
        </w:rPr>
        <w:t>quest</w:t>
      </w:r>
      <w:r w:rsidR="00D255AA" w:rsidRPr="00152C2A">
        <w:rPr>
          <w:rFonts w:ascii="Source Serif Pro" w:hAnsi="Source Serif Pro"/>
        </w:rPr>
        <w:t xml:space="preserve">. </w:t>
      </w:r>
      <w:r w:rsidR="00C855A8" w:rsidRPr="00152C2A">
        <w:rPr>
          <w:rFonts w:ascii="Source Serif Pro" w:hAnsi="Source Serif Pro"/>
        </w:rPr>
        <w:t>A</w:t>
      </w:r>
      <w:r w:rsidR="00A455FD" w:rsidRPr="00152C2A">
        <w:rPr>
          <w:rFonts w:ascii="Source Serif Pro" w:hAnsi="Source Serif Pro"/>
        </w:rPr>
        <w:t>lso</w:t>
      </w:r>
      <w:r w:rsidR="00A023A3" w:rsidRPr="00152C2A">
        <w:rPr>
          <w:rFonts w:ascii="Source Serif Pro" w:hAnsi="Source Serif Pro"/>
        </w:rPr>
        <w:t xml:space="preserve">, </w:t>
      </w:r>
      <w:r w:rsidR="00BA0789" w:rsidRPr="00152C2A">
        <w:rPr>
          <w:rFonts w:ascii="Source Serif Pro" w:hAnsi="Source Serif Pro"/>
        </w:rPr>
        <w:t xml:space="preserve">visit </w:t>
      </w:r>
      <w:r w:rsidR="00FE1196" w:rsidRPr="00152C2A">
        <w:rPr>
          <w:rFonts w:ascii="Source Serif Pro" w:hAnsi="Source Serif Pro"/>
        </w:rPr>
        <w:t xml:space="preserve">our </w:t>
      </w:r>
      <w:hyperlink r:id="rId9" w:history="1">
        <w:r w:rsidR="00197C5B" w:rsidRPr="00152C2A">
          <w:rPr>
            <w:rStyle w:val="Hyperlink"/>
            <w:rFonts w:ascii="Source Serif Pro" w:hAnsi="Source Serif Pro"/>
          </w:rPr>
          <w:t>resource page</w:t>
        </w:r>
      </w:hyperlink>
      <w:r w:rsidR="00935D0E" w:rsidRPr="00152C2A">
        <w:rPr>
          <w:rFonts w:ascii="Source Serif Pro" w:hAnsi="Source Serif Pro"/>
        </w:rPr>
        <w:t xml:space="preserve"> </w:t>
      </w:r>
      <w:r w:rsidR="00BB7360" w:rsidRPr="00152C2A">
        <w:rPr>
          <w:rFonts w:ascii="Source Serif Pro" w:hAnsi="Source Serif Pro"/>
        </w:rPr>
        <w:t xml:space="preserve">where </w:t>
      </w:r>
      <w:r w:rsidR="007E067D" w:rsidRPr="00152C2A">
        <w:rPr>
          <w:rFonts w:ascii="Source Serif Pro" w:hAnsi="Source Serif Pro"/>
        </w:rPr>
        <w:t>you’ll</w:t>
      </w:r>
      <w:r w:rsidR="00A54C7A" w:rsidRPr="00152C2A">
        <w:rPr>
          <w:rFonts w:ascii="Source Serif Pro" w:hAnsi="Source Serif Pro"/>
        </w:rPr>
        <w:t xml:space="preserve"> find</w:t>
      </w:r>
      <w:r w:rsidR="002F30CC" w:rsidRPr="00152C2A">
        <w:rPr>
          <w:rFonts w:ascii="Source Serif Pro" w:hAnsi="Source Serif Pro"/>
        </w:rPr>
        <w:t xml:space="preserve"> </w:t>
      </w:r>
      <w:r w:rsidR="00E04391" w:rsidRPr="00152C2A">
        <w:rPr>
          <w:rFonts w:ascii="Source Serif Pro" w:hAnsi="Source Serif Pro"/>
        </w:rPr>
        <w:t>F</w:t>
      </w:r>
      <w:r w:rsidR="00AE4097" w:rsidRPr="00152C2A">
        <w:rPr>
          <w:rFonts w:ascii="Source Serif Pro" w:hAnsi="Source Serif Pro"/>
        </w:rPr>
        <w:t>AQs</w:t>
      </w:r>
      <w:r w:rsidR="008F64EC" w:rsidRPr="00152C2A">
        <w:rPr>
          <w:rFonts w:ascii="Source Serif Pro" w:hAnsi="Source Serif Pro"/>
        </w:rPr>
        <w:t xml:space="preserve"> and </w:t>
      </w:r>
      <w:r w:rsidR="00654987" w:rsidRPr="00152C2A">
        <w:rPr>
          <w:rFonts w:ascii="Source Serif Pro" w:hAnsi="Source Serif Pro"/>
        </w:rPr>
        <w:t>more.</w:t>
      </w:r>
    </w:p>
    <w:p w14:paraId="0D01F4A3" w14:textId="333FD347" w:rsidR="004E70FF" w:rsidRPr="00152C2A" w:rsidRDefault="004E70FF">
      <w:pPr>
        <w:rPr>
          <w:rFonts w:ascii="Source Serif Pro" w:hAnsi="Source Serif Pro"/>
        </w:rPr>
      </w:pPr>
    </w:p>
    <w:p w14:paraId="2D7A9799" w14:textId="023A2DF6" w:rsidR="005227DB" w:rsidRPr="00152C2A" w:rsidRDefault="005227DB">
      <w:pPr>
        <w:rPr>
          <w:rFonts w:ascii="Source Serif Pro" w:hAnsi="Source Serif Pro"/>
        </w:rPr>
      </w:pPr>
      <w:r w:rsidRPr="00152C2A">
        <w:rPr>
          <w:rFonts w:ascii="Source Serif Pro" w:hAnsi="Source Serif Pro"/>
        </w:rPr>
        <w:t>We’ll continue sharing additional information and reminders as we get closer to the Federal Benefits Open Season. Our goal is to ensure you know what to expect, how to prepare, and where to find answers.</w:t>
      </w:r>
    </w:p>
    <w:p w14:paraId="255B8BD1" w14:textId="77777777" w:rsidR="005227DB" w:rsidRPr="00152C2A" w:rsidRDefault="005227DB">
      <w:pPr>
        <w:rPr>
          <w:rFonts w:ascii="Source Serif Pro" w:hAnsi="Source Serif Pro"/>
        </w:rPr>
      </w:pPr>
    </w:p>
    <w:p w14:paraId="77065A67" w14:textId="7D02F336" w:rsidR="004E70FF" w:rsidRPr="00152C2A" w:rsidRDefault="00F626F9">
      <w:pPr>
        <w:rPr>
          <w:rFonts w:ascii="Source Serif Pro" w:hAnsi="Source Serif Pro"/>
        </w:rPr>
      </w:pPr>
      <w:r w:rsidRPr="00152C2A">
        <w:rPr>
          <w:rFonts w:ascii="Source Serif Pro" w:hAnsi="Source Serif Pro"/>
        </w:rPr>
        <w:t xml:space="preserve">If you have any questions, please reach out to [insert the applicable </w:t>
      </w:r>
      <w:r w:rsidR="005B0F33" w:rsidRPr="00152C2A">
        <w:rPr>
          <w:rFonts w:ascii="Source Serif Pro" w:hAnsi="Source Serif Pro"/>
        </w:rPr>
        <w:t>ABO contact information]</w:t>
      </w:r>
      <w:r w:rsidR="00B56386" w:rsidRPr="00152C2A">
        <w:rPr>
          <w:rFonts w:ascii="Source Serif Pro" w:hAnsi="Source Serif Pro"/>
        </w:rPr>
        <w:t xml:space="preserve">. </w:t>
      </w:r>
      <w:r w:rsidR="00980D66" w:rsidRPr="00152C2A">
        <w:rPr>
          <w:rFonts w:ascii="Source Serif Pro" w:hAnsi="Source Serif Pro"/>
        </w:rPr>
        <w:t xml:space="preserve">Also, visit </w:t>
      </w:r>
      <w:hyperlink r:id="rId10" w:history="1">
        <w:r w:rsidR="00E30246" w:rsidRPr="00152C2A">
          <w:rPr>
            <w:rStyle w:val="Hyperlink"/>
            <w:rFonts w:ascii="Source Serif Pro" w:hAnsi="Source Serif Pro"/>
          </w:rPr>
          <w:t>www.opm.gov/FMEV</w:t>
        </w:r>
      </w:hyperlink>
      <w:r w:rsidR="00E30246" w:rsidRPr="00152C2A">
        <w:rPr>
          <w:rFonts w:ascii="Source Serif Pro" w:hAnsi="Source Serif Pro"/>
        </w:rPr>
        <w:t xml:space="preserve"> for more information</w:t>
      </w:r>
      <w:r w:rsidR="00AD5498" w:rsidRPr="00152C2A">
        <w:rPr>
          <w:rFonts w:ascii="Source Serif Pro" w:hAnsi="Source Serif Pro"/>
        </w:rPr>
        <w:t>.</w:t>
      </w:r>
    </w:p>
    <w:p w14:paraId="1485E7D1" w14:textId="77777777" w:rsidR="004579F4" w:rsidRDefault="004579F4">
      <w:pPr>
        <w:rPr>
          <w:rFonts w:ascii="Source Serif Pro" w:hAnsi="Source Serif Pro"/>
        </w:rPr>
      </w:pPr>
    </w:p>
    <w:p w14:paraId="4A147603" w14:textId="77777777" w:rsidR="008F4275" w:rsidRDefault="008F4275"/>
    <w:p w14:paraId="338AAA1E" w14:textId="2DA03C19" w:rsidR="00B75324" w:rsidRDefault="00B75324">
      <w:r>
        <w:rPr>
          <w:noProof/>
          <w14:ligatures w14:val="standardContextual"/>
        </w:rPr>
        <w:drawing>
          <wp:inline distT="0" distB="0" distL="0" distR="0" wp14:anchorId="772E4C31" wp14:editId="77892D82">
            <wp:extent cx="2809875" cy="784723"/>
            <wp:effectExtent l="0" t="0" r="0" b="0"/>
            <wp:docPr id="483938364" name="Picture 1">
              <a:extLst xmlns:a="http://schemas.openxmlformats.org/drawingml/2006/main">
                <a:ext uri="{FF2B5EF4-FFF2-40B4-BE49-F238E27FC236}">
                  <a16:creationId xmlns:a16="http://schemas.microsoft.com/office/drawing/2014/main" id="{A5977475-A23F-410C-AC45-026FB8FBA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38364" name="Picture 4839383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9112" cy="790095"/>
                    </a:xfrm>
                    <a:prstGeom prst="rect">
                      <a:avLst/>
                    </a:prstGeom>
                  </pic:spPr>
                </pic:pic>
              </a:graphicData>
            </a:graphic>
          </wp:inline>
        </w:drawing>
      </w:r>
    </w:p>
    <w:sectPr w:rsidR="00B75324" w:rsidSect="00DA0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4229" w14:textId="77777777" w:rsidR="005F24A1" w:rsidRDefault="005F24A1" w:rsidP="00AD5498">
      <w:r>
        <w:separator/>
      </w:r>
    </w:p>
  </w:endnote>
  <w:endnote w:type="continuationSeparator" w:id="0">
    <w:p w14:paraId="486B0DA3" w14:textId="77777777" w:rsidR="005F24A1" w:rsidRDefault="005F24A1" w:rsidP="00AD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panose1 w:val="02040603050405020204"/>
    <w:charset w:val="00"/>
    <w:family w:val="roman"/>
    <w:pitch w:val="variable"/>
    <w:sig w:usb0="20000287" w:usb1="02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91108" w14:textId="77777777" w:rsidR="005F24A1" w:rsidRDefault="005F24A1" w:rsidP="00AD5498">
      <w:r>
        <w:separator/>
      </w:r>
    </w:p>
  </w:footnote>
  <w:footnote w:type="continuationSeparator" w:id="0">
    <w:p w14:paraId="3D968292" w14:textId="77777777" w:rsidR="005F24A1" w:rsidRDefault="005F24A1" w:rsidP="00AD54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7DB"/>
    <w:rsid w:val="00000422"/>
    <w:rsid w:val="000024BA"/>
    <w:rsid w:val="0002172E"/>
    <w:rsid w:val="00032F60"/>
    <w:rsid w:val="000354C9"/>
    <w:rsid w:val="0003572C"/>
    <w:rsid w:val="00042472"/>
    <w:rsid w:val="00042F75"/>
    <w:rsid w:val="0005215D"/>
    <w:rsid w:val="00062105"/>
    <w:rsid w:val="00062677"/>
    <w:rsid w:val="00093DD6"/>
    <w:rsid w:val="000B4FCE"/>
    <w:rsid w:val="000B62C9"/>
    <w:rsid w:val="000C47FA"/>
    <w:rsid w:val="000C6265"/>
    <w:rsid w:val="000D0C9C"/>
    <w:rsid w:val="000E1E57"/>
    <w:rsid w:val="000E2266"/>
    <w:rsid w:val="000E7C2A"/>
    <w:rsid w:val="000F72C4"/>
    <w:rsid w:val="00102C40"/>
    <w:rsid w:val="00102CC6"/>
    <w:rsid w:val="00107B3E"/>
    <w:rsid w:val="00110B31"/>
    <w:rsid w:val="00117365"/>
    <w:rsid w:val="00122F67"/>
    <w:rsid w:val="0012668E"/>
    <w:rsid w:val="00132AEC"/>
    <w:rsid w:val="00143B0F"/>
    <w:rsid w:val="00152C2A"/>
    <w:rsid w:val="00156E1F"/>
    <w:rsid w:val="001624EC"/>
    <w:rsid w:val="00162EEF"/>
    <w:rsid w:val="001709D4"/>
    <w:rsid w:val="00175B45"/>
    <w:rsid w:val="00181AB3"/>
    <w:rsid w:val="00183B21"/>
    <w:rsid w:val="00186847"/>
    <w:rsid w:val="00187D0E"/>
    <w:rsid w:val="00196466"/>
    <w:rsid w:val="00197AED"/>
    <w:rsid w:val="00197C5B"/>
    <w:rsid w:val="001A37AA"/>
    <w:rsid w:val="001A604B"/>
    <w:rsid w:val="001A6135"/>
    <w:rsid w:val="001B4299"/>
    <w:rsid w:val="001C3D79"/>
    <w:rsid w:val="001D4CD8"/>
    <w:rsid w:val="001D6156"/>
    <w:rsid w:val="001E396C"/>
    <w:rsid w:val="001E3CA0"/>
    <w:rsid w:val="001E5A9E"/>
    <w:rsid w:val="001F41BF"/>
    <w:rsid w:val="00207A5A"/>
    <w:rsid w:val="002108D3"/>
    <w:rsid w:val="00211624"/>
    <w:rsid w:val="0021393A"/>
    <w:rsid w:val="002221FE"/>
    <w:rsid w:val="00232CF1"/>
    <w:rsid w:val="00242701"/>
    <w:rsid w:val="0025325C"/>
    <w:rsid w:val="00263A47"/>
    <w:rsid w:val="00265261"/>
    <w:rsid w:val="002658F8"/>
    <w:rsid w:val="00265F2C"/>
    <w:rsid w:val="00274123"/>
    <w:rsid w:val="00274A31"/>
    <w:rsid w:val="00274FDF"/>
    <w:rsid w:val="0027541D"/>
    <w:rsid w:val="00290559"/>
    <w:rsid w:val="00291A96"/>
    <w:rsid w:val="0029320E"/>
    <w:rsid w:val="00295D67"/>
    <w:rsid w:val="00296389"/>
    <w:rsid w:val="002B1F4C"/>
    <w:rsid w:val="002B4827"/>
    <w:rsid w:val="002B5813"/>
    <w:rsid w:val="002B5F64"/>
    <w:rsid w:val="002B747B"/>
    <w:rsid w:val="002C695C"/>
    <w:rsid w:val="002E5BD7"/>
    <w:rsid w:val="002F13E8"/>
    <w:rsid w:val="002F30CC"/>
    <w:rsid w:val="002F3F54"/>
    <w:rsid w:val="00300EF0"/>
    <w:rsid w:val="00323D82"/>
    <w:rsid w:val="00326899"/>
    <w:rsid w:val="00327323"/>
    <w:rsid w:val="00331A38"/>
    <w:rsid w:val="00341F59"/>
    <w:rsid w:val="00351D10"/>
    <w:rsid w:val="00353AF4"/>
    <w:rsid w:val="00354133"/>
    <w:rsid w:val="0036774E"/>
    <w:rsid w:val="00372059"/>
    <w:rsid w:val="00376CE3"/>
    <w:rsid w:val="003A5BB2"/>
    <w:rsid w:val="003A5E96"/>
    <w:rsid w:val="003B03E8"/>
    <w:rsid w:val="003B4410"/>
    <w:rsid w:val="003C5949"/>
    <w:rsid w:val="003E4C34"/>
    <w:rsid w:val="003F119F"/>
    <w:rsid w:val="004024A6"/>
    <w:rsid w:val="00412C28"/>
    <w:rsid w:val="0043472E"/>
    <w:rsid w:val="00436080"/>
    <w:rsid w:val="004579F4"/>
    <w:rsid w:val="00457EC3"/>
    <w:rsid w:val="004625D4"/>
    <w:rsid w:val="004830A4"/>
    <w:rsid w:val="00491C6F"/>
    <w:rsid w:val="004B0F55"/>
    <w:rsid w:val="004B3483"/>
    <w:rsid w:val="004D1498"/>
    <w:rsid w:val="004D1AD0"/>
    <w:rsid w:val="004E70FF"/>
    <w:rsid w:val="004F2FE9"/>
    <w:rsid w:val="004F32F4"/>
    <w:rsid w:val="005227DB"/>
    <w:rsid w:val="00522D7B"/>
    <w:rsid w:val="00536D2E"/>
    <w:rsid w:val="005521CC"/>
    <w:rsid w:val="00563F80"/>
    <w:rsid w:val="005863EE"/>
    <w:rsid w:val="005963DC"/>
    <w:rsid w:val="005A2C2A"/>
    <w:rsid w:val="005B0F33"/>
    <w:rsid w:val="005C054D"/>
    <w:rsid w:val="005C356D"/>
    <w:rsid w:val="005D4F7B"/>
    <w:rsid w:val="005D7C75"/>
    <w:rsid w:val="005F24A1"/>
    <w:rsid w:val="00605FF0"/>
    <w:rsid w:val="00615A5B"/>
    <w:rsid w:val="0062145B"/>
    <w:rsid w:val="0062669D"/>
    <w:rsid w:val="006319B2"/>
    <w:rsid w:val="006345D4"/>
    <w:rsid w:val="00634D68"/>
    <w:rsid w:val="0064696D"/>
    <w:rsid w:val="00646E94"/>
    <w:rsid w:val="00647605"/>
    <w:rsid w:val="0065173C"/>
    <w:rsid w:val="0065280B"/>
    <w:rsid w:val="00654987"/>
    <w:rsid w:val="00655B24"/>
    <w:rsid w:val="00656930"/>
    <w:rsid w:val="00667C5B"/>
    <w:rsid w:val="006735F5"/>
    <w:rsid w:val="00682869"/>
    <w:rsid w:val="006941E1"/>
    <w:rsid w:val="006A5FFA"/>
    <w:rsid w:val="006B00AC"/>
    <w:rsid w:val="006C4F35"/>
    <w:rsid w:val="006D0117"/>
    <w:rsid w:val="006E2B42"/>
    <w:rsid w:val="006F0E6A"/>
    <w:rsid w:val="006F3361"/>
    <w:rsid w:val="006F7EA1"/>
    <w:rsid w:val="00701A71"/>
    <w:rsid w:val="00703A55"/>
    <w:rsid w:val="007076E4"/>
    <w:rsid w:val="00713C1F"/>
    <w:rsid w:val="00715B86"/>
    <w:rsid w:val="007168D9"/>
    <w:rsid w:val="007171AB"/>
    <w:rsid w:val="00725C4D"/>
    <w:rsid w:val="007316E9"/>
    <w:rsid w:val="00742B39"/>
    <w:rsid w:val="007472DF"/>
    <w:rsid w:val="007628F4"/>
    <w:rsid w:val="00763143"/>
    <w:rsid w:val="007801AA"/>
    <w:rsid w:val="007905A8"/>
    <w:rsid w:val="00794B1E"/>
    <w:rsid w:val="00796F80"/>
    <w:rsid w:val="007A597E"/>
    <w:rsid w:val="007A5C9A"/>
    <w:rsid w:val="007A7CFC"/>
    <w:rsid w:val="007B7D73"/>
    <w:rsid w:val="007D1C54"/>
    <w:rsid w:val="007D1FB1"/>
    <w:rsid w:val="007E067D"/>
    <w:rsid w:val="007E11DE"/>
    <w:rsid w:val="007E1DDE"/>
    <w:rsid w:val="007E6856"/>
    <w:rsid w:val="007F3709"/>
    <w:rsid w:val="007F5A7D"/>
    <w:rsid w:val="008059AC"/>
    <w:rsid w:val="0081555B"/>
    <w:rsid w:val="008214AD"/>
    <w:rsid w:val="0083251D"/>
    <w:rsid w:val="00846EEB"/>
    <w:rsid w:val="008526B8"/>
    <w:rsid w:val="00863165"/>
    <w:rsid w:val="00865674"/>
    <w:rsid w:val="00875080"/>
    <w:rsid w:val="008752BC"/>
    <w:rsid w:val="00876E55"/>
    <w:rsid w:val="00880B99"/>
    <w:rsid w:val="00882014"/>
    <w:rsid w:val="00886F8F"/>
    <w:rsid w:val="00897EFA"/>
    <w:rsid w:val="008A5CD2"/>
    <w:rsid w:val="008B7891"/>
    <w:rsid w:val="008D5901"/>
    <w:rsid w:val="008E3E54"/>
    <w:rsid w:val="008E77CD"/>
    <w:rsid w:val="008F18C5"/>
    <w:rsid w:val="008F4275"/>
    <w:rsid w:val="008F64EC"/>
    <w:rsid w:val="00907FEC"/>
    <w:rsid w:val="00910865"/>
    <w:rsid w:val="00921B8F"/>
    <w:rsid w:val="00923841"/>
    <w:rsid w:val="009264BB"/>
    <w:rsid w:val="00931D4C"/>
    <w:rsid w:val="00933A55"/>
    <w:rsid w:val="00935D0E"/>
    <w:rsid w:val="00967FD3"/>
    <w:rsid w:val="0097177B"/>
    <w:rsid w:val="00980D66"/>
    <w:rsid w:val="00986782"/>
    <w:rsid w:val="009931CF"/>
    <w:rsid w:val="009A7B32"/>
    <w:rsid w:val="009C5A53"/>
    <w:rsid w:val="009F1529"/>
    <w:rsid w:val="009F7976"/>
    <w:rsid w:val="00A010A4"/>
    <w:rsid w:val="00A023A3"/>
    <w:rsid w:val="00A05028"/>
    <w:rsid w:val="00A27A50"/>
    <w:rsid w:val="00A32F51"/>
    <w:rsid w:val="00A455FD"/>
    <w:rsid w:val="00A53C6A"/>
    <w:rsid w:val="00A54C7A"/>
    <w:rsid w:val="00A627AA"/>
    <w:rsid w:val="00A73456"/>
    <w:rsid w:val="00A743A3"/>
    <w:rsid w:val="00A80D10"/>
    <w:rsid w:val="00A8193E"/>
    <w:rsid w:val="00A861AB"/>
    <w:rsid w:val="00AD5498"/>
    <w:rsid w:val="00AD7D73"/>
    <w:rsid w:val="00AE4097"/>
    <w:rsid w:val="00AF6916"/>
    <w:rsid w:val="00B020FC"/>
    <w:rsid w:val="00B028D1"/>
    <w:rsid w:val="00B22635"/>
    <w:rsid w:val="00B31BCC"/>
    <w:rsid w:val="00B37711"/>
    <w:rsid w:val="00B45219"/>
    <w:rsid w:val="00B5096E"/>
    <w:rsid w:val="00B56386"/>
    <w:rsid w:val="00B736F8"/>
    <w:rsid w:val="00B75324"/>
    <w:rsid w:val="00B87D26"/>
    <w:rsid w:val="00BA0789"/>
    <w:rsid w:val="00BA2132"/>
    <w:rsid w:val="00BA6B37"/>
    <w:rsid w:val="00BB4245"/>
    <w:rsid w:val="00BB7360"/>
    <w:rsid w:val="00BC4334"/>
    <w:rsid w:val="00BC4C4E"/>
    <w:rsid w:val="00BC568B"/>
    <w:rsid w:val="00BD07A5"/>
    <w:rsid w:val="00BD7415"/>
    <w:rsid w:val="00BE09C0"/>
    <w:rsid w:val="00BE1D0B"/>
    <w:rsid w:val="00BE56CA"/>
    <w:rsid w:val="00C0481C"/>
    <w:rsid w:val="00C06F82"/>
    <w:rsid w:val="00C111F4"/>
    <w:rsid w:val="00C13763"/>
    <w:rsid w:val="00C30152"/>
    <w:rsid w:val="00C30450"/>
    <w:rsid w:val="00C41A66"/>
    <w:rsid w:val="00C469E5"/>
    <w:rsid w:val="00C477A9"/>
    <w:rsid w:val="00C56C06"/>
    <w:rsid w:val="00C57DFD"/>
    <w:rsid w:val="00C80210"/>
    <w:rsid w:val="00C80F1A"/>
    <w:rsid w:val="00C855A8"/>
    <w:rsid w:val="00C96A5F"/>
    <w:rsid w:val="00CA79D3"/>
    <w:rsid w:val="00CB3707"/>
    <w:rsid w:val="00CD6EFA"/>
    <w:rsid w:val="00CE5777"/>
    <w:rsid w:val="00CF0347"/>
    <w:rsid w:val="00D02CFD"/>
    <w:rsid w:val="00D152A4"/>
    <w:rsid w:val="00D255AA"/>
    <w:rsid w:val="00D33DF2"/>
    <w:rsid w:val="00D37CE0"/>
    <w:rsid w:val="00D40C12"/>
    <w:rsid w:val="00D858F6"/>
    <w:rsid w:val="00DA0B5F"/>
    <w:rsid w:val="00DA127E"/>
    <w:rsid w:val="00DA25D0"/>
    <w:rsid w:val="00DA6A40"/>
    <w:rsid w:val="00DB0A44"/>
    <w:rsid w:val="00DC76FF"/>
    <w:rsid w:val="00DE60C3"/>
    <w:rsid w:val="00DF4F0D"/>
    <w:rsid w:val="00DF7B21"/>
    <w:rsid w:val="00E04391"/>
    <w:rsid w:val="00E1425F"/>
    <w:rsid w:val="00E25178"/>
    <w:rsid w:val="00E30246"/>
    <w:rsid w:val="00E3239E"/>
    <w:rsid w:val="00E52CF7"/>
    <w:rsid w:val="00E7554F"/>
    <w:rsid w:val="00E75D67"/>
    <w:rsid w:val="00E93845"/>
    <w:rsid w:val="00EC0880"/>
    <w:rsid w:val="00EC2388"/>
    <w:rsid w:val="00ED240A"/>
    <w:rsid w:val="00ED738A"/>
    <w:rsid w:val="00F24063"/>
    <w:rsid w:val="00F24128"/>
    <w:rsid w:val="00F30DD0"/>
    <w:rsid w:val="00F45889"/>
    <w:rsid w:val="00F501E7"/>
    <w:rsid w:val="00F5049E"/>
    <w:rsid w:val="00F51244"/>
    <w:rsid w:val="00F614DF"/>
    <w:rsid w:val="00F626F9"/>
    <w:rsid w:val="00F65CA8"/>
    <w:rsid w:val="00F66657"/>
    <w:rsid w:val="00F82DD5"/>
    <w:rsid w:val="00F836CF"/>
    <w:rsid w:val="00FA0021"/>
    <w:rsid w:val="00FB1802"/>
    <w:rsid w:val="00FB453B"/>
    <w:rsid w:val="00FC5505"/>
    <w:rsid w:val="00FC70CD"/>
    <w:rsid w:val="00FD4ADA"/>
    <w:rsid w:val="00FD500A"/>
    <w:rsid w:val="00FE1196"/>
    <w:rsid w:val="00FE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11E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93E"/>
    <w:pPr>
      <w:spacing w:after="0" w:line="240" w:lineRule="auto"/>
    </w:pPr>
    <w:rPr>
      <w:rFonts w:cs="Arial"/>
      <w:kern w:val="0"/>
      <w14:ligatures w14:val="none"/>
    </w:rPr>
  </w:style>
  <w:style w:type="paragraph" w:styleId="Heading1">
    <w:name w:val="heading 1"/>
    <w:basedOn w:val="Normal"/>
    <w:next w:val="Normal"/>
    <w:link w:val="Heading1Char"/>
    <w:uiPriority w:val="9"/>
    <w:qFormat/>
    <w:rsid w:val="00A743A3"/>
    <w:pPr>
      <w:keepNext/>
      <w:keepLines/>
      <w:spacing w:before="240"/>
      <w:outlineLvl w:val="0"/>
    </w:pPr>
    <w:rPr>
      <w:rFonts w:eastAsiaTheme="majorEastAsia" w:cstheme="majorBidi"/>
      <w:kern w:val="2"/>
      <w:sz w:val="32"/>
      <w:szCs w:val="32"/>
      <w14:ligatures w14:val="standardContextual"/>
    </w:rPr>
  </w:style>
  <w:style w:type="paragraph" w:styleId="Heading2">
    <w:name w:val="heading 2"/>
    <w:basedOn w:val="Normal"/>
    <w:next w:val="Normal"/>
    <w:link w:val="Heading2Char"/>
    <w:uiPriority w:val="9"/>
    <w:unhideWhenUsed/>
    <w:qFormat/>
    <w:rsid w:val="00A8193E"/>
    <w:pPr>
      <w:keepNext/>
      <w:keepLines/>
      <w:spacing w:before="40"/>
      <w:outlineLvl w:val="1"/>
    </w:pPr>
    <w:rPr>
      <w:rFonts w:eastAsiaTheme="majorEastAsia" w:cstheme="majorBidi"/>
      <w:color w:val="0F4761" w:themeColor="accent1" w:themeShade="BF"/>
      <w:kern w:val="2"/>
      <w:sz w:val="26"/>
      <w:szCs w:val="26"/>
      <w14:ligatures w14:val="standardContextual"/>
    </w:rPr>
  </w:style>
  <w:style w:type="paragraph" w:styleId="Heading3">
    <w:name w:val="heading 3"/>
    <w:basedOn w:val="Normal"/>
    <w:next w:val="Normal"/>
    <w:link w:val="Heading3Char"/>
    <w:uiPriority w:val="9"/>
    <w:unhideWhenUsed/>
    <w:qFormat/>
    <w:rsid w:val="00A81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1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81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7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7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7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7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3A3"/>
    <w:rPr>
      <w:rFonts w:eastAsiaTheme="majorEastAsia" w:cstheme="majorBidi"/>
      <w:sz w:val="32"/>
      <w:szCs w:val="32"/>
    </w:rPr>
  </w:style>
  <w:style w:type="character" w:customStyle="1" w:styleId="Heading2Char">
    <w:name w:val="Heading 2 Char"/>
    <w:basedOn w:val="DefaultParagraphFont"/>
    <w:link w:val="Heading2"/>
    <w:uiPriority w:val="9"/>
    <w:rsid w:val="00A8193E"/>
    <w:rPr>
      <w:rFonts w:eastAsiaTheme="majorEastAsia" w:cstheme="majorBidi"/>
      <w:color w:val="0F4761" w:themeColor="accent1" w:themeShade="BF"/>
      <w:sz w:val="26"/>
      <w:szCs w:val="26"/>
    </w:rPr>
  </w:style>
  <w:style w:type="paragraph" w:styleId="Title">
    <w:name w:val="Title"/>
    <w:basedOn w:val="Normal"/>
    <w:next w:val="Normal"/>
    <w:link w:val="TitleChar"/>
    <w:uiPriority w:val="10"/>
    <w:qFormat/>
    <w:rsid w:val="00A8193E"/>
    <w:pPr>
      <w:contextualSpacing/>
    </w:pPr>
    <w:rPr>
      <w:rFonts w:eastAsiaTheme="majorEastAsia"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193E"/>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A8193E"/>
    <w:pPr>
      <w:numPr>
        <w:ilvl w:val="1"/>
      </w:numPr>
    </w:pPr>
    <w:rPr>
      <w:rFonts w:eastAsiaTheme="minorEastAsia" w:cstheme="minorBidi"/>
      <w:color w:val="5A5A5A" w:themeColor="text1" w:themeTint="A5"/>
      <w:spacing w:val="15"/>
      <w:kern w:val="2"/>
      <w14:ligatures w14:val="standardContextual"/>
    </w:rPr>
  </w:style>
  <w:style w:type="character" w:customStyle="1" w:styleId="SubtitleChar">
    <w:name w:val="Subtitle Char"/>
    <w:basedOn w:val="DefaultParagraphFont"/>
    <w:link w:val="Subtitle"/>
    <w:uiPriority w:val="11"/>
    <w:rsid w:val="00A8193E"/>
    <w:rPr>
      <w:rFonts w:eastAsiaTheme="minorEastAsia"/>
      <w:color w:val="5A5A5A" w:themeColor="text1" w:themeTint="A5"/>
      <w:spacing w:val="15"/>
    </w:rPr>
  </w:style>
  <w:style w:type="character" w:styleId="SubtleEmphasis">
    <w:name w:val="Subtle Emphasis"/>
    <w:basedOn w:val="DefaultParagraphFont"/>
    <w:uiPriority w:val="19"/>
    <w:qFormat/>
    <w:rsid w:val="00A8193E"/>
    <w:rPr>
      <w:rFonts w:asciiTheme="minorHAnsi" w:hAnsiTheme="minorHAnsi"/>
      <w:i/>
      <w:iCs/>
      <w:color w:val="404040" w:themeColor="text1" w:themeTint="BF"/>
    </w:rPr>
  </w:style>
  <w:style w:type="character" w:customStyle="1" w:styleId="Heading3Char">
    <w:name w:val="Heading 3 Char"/>
    <w:basedOn w:val="DefaultParagraphFont"/>
    <w:link w:val="Heading3"/>
    <w:uiPriority w:val="9"/>
    <w:rsid w:val="00A8193E"/>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A8193E"/>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rsid w:val="00A8193E"/>
    <w:rPr>
      <w:rFonts w:eastAsiaTheme="majorEastAsia" w:cstheme="majorBidi"/>
      <w:color w:val="0F4761" w:themeColor="accent1" w:themeShade="BF"/>
      <w:kern w:val="0"/>
      <w14:ligatures w14:val="none"/>
    </w:rPr>
  </w:style>
  <w:style w:type="paragraph" w:styleId="IntenseQuote">
    <w:name w:val="Intense Quote"/>
    <w:basedOn w:val="Normal"/>
    <w:next w:val="Normal"/>
    <w:link w:val="IntenseQuoteChar"/>
    <w:uiPriority w:val="30"/>
    <w:qFormat/>
    <w:rsid w:val="00A8193E"/>
    <w:pPr>
      <w:pBdr>
        <w:top w:val="single" w:sz="4" w:space="10" w:color="0F4761" w:themeColor="accent1" w:themeShade="BF"/>
        <w:bottom w:val="single" w:sz="4" w:space="10" w:color="0F4761" w:themeColor="accent1" w:themeShade="BF"/>
      </w:pBdr>
      <w:spacing w:before="360" w:after="360"/>
      <w:ind w:left="864" w:right="864"/>
      <w:jc w:val="center"/>
    </w:pPr>
    <w:rPr>
      <w:rFonts w:ascii="Arial" w:hAnsi="Arial"/>
      <w:i/>
      <w:iCs/>
      <w:color w:val="0F4761" w:themeColor="accent1" w:themeShade="BF"/>
    </w:rPr>
  </w:style>
  <w:style w:type="character" w:customStyle="1" w:styleId="IntenseQuoteChar">
    <w:name w:val="Intense Quote Char"/>
    <w:basedOn w:val="DefaultParagraphFont"/>
    <w:link w:val="IntenseQuote"/>
    <w:uiPriority w:val="30"/>
    <w:rsid w:val="00A8193E"/>
    <w:rPr>
      <w:rFonts w:ascii="Arial" w:eastAsia="Arial" w:hAnsi="Arial" w:cs="Arial"/>
      <w:i/>
      <w:iCs/>
      <w:color w:val="0F4761" w:themeColor="accent1" w:themeShade="BF"/>
      <w:kern w:val="0"/>
      <w14:ligatures w14:val="none"/>
    </w:rPr>
  </w:style>
  <w:style w:type="paragraph" w:styleId="Quote">
    <w:name w:val="Quote"/>
    <w:basedOn w:val="Normal"/>
    <w:next w:val="Normal"/>
    <w:link w:val="QuoteChar"/>
    <w:uiPriority w:val="29"/>
    <w:qFormat/>
    <w:rsid w:val="00A8193E"/>
    <w:pPr>
      <w:spacing w:before="160" w:after="160"/>
      <w:jc w:val="center"/>
    </w:pPr>
    <w:rPr>
      <w:rFonts w:ascii="Arial" w:hAnsi="Arial"/>
      <w:i/>
      <w:iCs/>
      <w:color w:val="404040" w:themeColor="text1" w:themeTint="BF"/>
    </w:rPr>
  </w:style>
  <w:style w:type="character" w:customStyle="1" w:styleId="QuoteChar">
    <w:name w:val="Quote Char"/>
    <w:basedOn w:val="DefaultParagraphFont"/>
    <w:link w:val="Quote"/>
    <w:uiPriority w:val="29"/>
    <w:rsid w:val="00A8193E"/>
    <w:rPr>
      <w:rFonts w:ascii="Arial" w:eastAsia="Arial" w:hAnsi="Arial" w:cs="Arial"/>
      <w:i/>
      <w:iCs/>
      <w:color w:val="404040" w:themeColor="text1" w:themeTint="BF"/>
      <w:kern w:val="0"/>
      <w14:ligatures w14:val="none"/>
    </w:rPr>
  </w:style>
  <w:style w:type="character" w:styleId="Strong">
    <w:name w:val="Strong"/>
    <w:basedOn w:val="DefaultParagraphFont"/>
    <w:uiPriority w:val="22"/>
    <w:qFormat/>
    <w:rsid w:val="00A8193E"/>
    <w:rPr>
      <w:b/>
      <w:bCs/>
    </w:rPr>
  </w:style>
  <w:style w:type="character" w:styleId="IntenseEmphasis">
    <w:name w:val="Intense Emphasis"/>
    <w:basedOn w:val="DefaultParagraphFont"/>
    <w:uiPriority w:val="21"/>
    <w:qFormat/>
    <w:rsid w:val="00A8193E"/>
    <w:rPr>
      <w:i/>
      <w:iCs/>
      <w:color w:val="0F4761" w:themeColor="accent1" w:themeShade="BF"/>
    </w:rPr>
  </w:style>
  <w:style w:type="character" w:customStyle="1" w:styleId="Heading6Char">
    <w:name w:val="Heading 6 Char"/>
    <w:basedOn w:val="DefaultParagraphFont"/>
    <w:link w:val="Heading6"/>
    <w:uiPriority w:val="9"/>
    <w:semiHidden/>
    <w:rsid w:val="005227DB"/>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5227DB"/>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5227DB"/>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5227DB"/>
    <w:rPr>
      <w:rFonts w:eastAsiaTheme="majorEastAsia" w:cstheme="majorBidi"/>
      <w:color w:val="272727" w:themeColor="text1" w:themeTint="D8"/>
      <w:kern w:val="0"/>
      <w14:ligatures w14:val="none"/>
    </w:rPr>
  </w:style>
  <w:style w:type="paragraph" w:styleId="ListParagraph">
    <w:name w:val="List Paragraph"/>
    <w:basedOn w:val="Normal"/>
    <w:uiPriority w:val="34"/>
    <w:qFormat/>
    <w:rsid w:val="005227DB"/>
    <w:pPr>
      <w:ind w:left="720"/>
      <w:contextualSpacing/>
    </w:pPr>
  </w:style>
  <w:style w:type="character" w:styleId="IntenseReference">
    <w:name w:val="Intense Reference"/>
    <w:basedOn w:val="DefaultParagraphFont"/>
    <w:uiPriority w:val="32"/>
    <w:qFormat/>
    <w:rsid w:val="005227DB"/>
    <w:rPr>
      <w:b/>
      <w:bCs/>
      <w:smallCaps/>
      <w:color w:val="0F4761" w:themeColor="accent1" w:themeShade="BF"/>
      <w:spacing w:val="5"/>
    </w:rPr>
  </w:style>
  <w:style w:type="character" w:styleId="Hyperlink">
    <w:name w:val="Hyperlink"/>
    <w:basedOn w:val="DefaultParagraphFont"/>
    <w:uiPriority w:val="99"/>
    <w:unhideWhenUsed/>
    <w:rsid w:val="002221FE"/>
    <w:rPr>
      <w:color w:val="467886" w:themeColor="hyperlink"/>
      <w:u w:val="single"/>
    </w:rPr>
  </w:style>
  <w:style w:type="character" w:styleId="UnresolvedMention">
    <w:name w:val="Unresolved Mention"/>
    <w:basedOn w:val="DefaultParagraphFont"/>
    <w:uiPriority w:val="99"/>
    <w:semiHidden/>
    <w:unhideWhenUsed/>
    <w:rsid w:val="002221FE"/>
    <w:rPr>
      <w:color w:val="605E5C"/>
      <w:shd w:val="clear" w:color="auto" w:fill="E1DFDD"/>
    </w:rPr>
  </w:style>
  <w:style w:type="character" w:styleId="CommentReference">
    <w:name w:val="annotation reference"/>
    <w:basedOn w:val="DefaultParagraphFont"/>
    <w:uiPriority w:val="99"/>
    <w:semiHidden/>
    <w:unhideWhenUsed/>
    <w:rsid w:val="00296389"/>
    <w:rPr>
      <w:sz w:val="16"/>
      <w:szCs w:val="16"/>
    </w:rPr>
  </w:style>
  <w:style w:type="paragraph" w:styleId="CommentText">
    <w:name w:val="annotation text"/>
    <w:basedOn w:val="Normal"/>
    <w:link w:val="CommentTextChar"/>
    <w:uiPriority w:val="99"/>
    <w:unhideWhenUsed/>
    <w:rsid w:val="00296389"/>
    <w:rPr>
      <w:sz w:val="20"/>
      <w:szCs w:val="20"/>
    </w:rPr>
  </w:style>
  <w:style w:type="character" w:customStyle="1" w:styleId="CommentTextChar">
    <w:name w:val="Comment Text Char"/>
    <w:basedOn w:val="DefaultParagraphFont"/>
    <w:link w:val="CommentText"/>
    <w:uiPriority w:val="99"/>
    <w:rsid w:val="00296389"/>
    <w:rPr>
      <w:rFonts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6389"/>
    <w:rPr>
      <w:b/>
      <w:bCs/>
    </w:rPr>
  </w:style>
  <w:style w:type="character" w:customStyle="1" w:styleId="CommentSubjectChar">
    <w:name w:val="Comment Subject Char"/>
    <w:basedOn w:val="CommentTextChar"/>
    <w:link w:val="CommentSubject"/>
    <w:uiPriority w:val="99"/>
    <w:semiHidden/>
    <w:rsid w:val="00296389"/>
    <w:rPr>
      <w:rFonts w:cs="Arial"/>
      <w:b/>
      <w:bCs/>
      <w:kern w:val="0"/>
      <w:sz w:val="20"/>
      <w:szCs w:val="20"/>
      <w14:ligatures w14:val="none"/>
    </w:rPr>
  </w:style>
  <w:style w:type="paragraph" w:styleId="Revision">
    <w:name w:val="Revision"/>
    <w:hidden/>
    <w:uiPriority w:val="99"/>
    <w:semiHidden/>
    <w:rsid w:val="00110B31"/>
    <w:pPr>
      <w:spacing w:after="0" w:line="240" w:lineRule="auto"/>
    </w:pPr>
    <w:rPr>
      <w:rFonts w:cs="Arial"/>
      <w:kern w:val="0"/>
      <w14:ligatures w14:val="none"/>
    </w:rPr>
  </w:style>
  <w:style w:type="paragraph" w:styleId="Header">
    <w:name w:val="header"/>
    <w:basedOn w:val="Normal"/>
    <w:link w:val="HeaderChar"/>
    <w:uiPriority w:val="99"/>
    <w:unhideWhenUsed/>
    <w:rsid w:val="00AD5498"/>
    <w:pPr>
      <w:tabs>
        <w:tab w:val="center" w:pos="4680"/>
        <w:tab w:val="right" w:pos="9360"/>
      </w:tabs>
    </w:pPr>
  </w:style>
  <w:style w:type="character" w:customStyle="1" w:styleId="HeaderChar">
    <w:name w:val="Header Char"/>
    <w:basedOn w:val="DefaultParagraphFont"/>
    <w:link w:val="Header"/>
    <w:uiPriority w:val="99"/>
    <w:rsid w:val="00AD5498"/>
    <w:rPr>
      <w:rFonts w:cs="Arial"/>
      <w:kern w:val="0"/>
      <w14:ligatures w14:val="none"/>
    </w:rPr>
  </w:style>
  <w:style w:type="paragraph" w:styleId="Footer">
    <w:name w:val="footer"/>
    <w:basedOn w:val="Normal"/>
    <w:link w:val="FooterChar"/>
    <w:uiPriority w:val="99"/>
    <w:unhideWhenUsed/>
    <w:rsid w:val="00AD5498"/>
    <w:pPr>
      <w:tabs>
        <w:tab w:val="center" w:pos="4680"/>
        <w:tab w:val="right" w:pos="9360"/>
      </w:tabs>
    </w:pPr>
  </w:style>
  <w:style w:type="character" w:customStyle="1" w:styleId="FooterChar">
    <w:name w:val="Footer Char"/>
    <w:basedOn w:val="DefaultParagraphFont"/>
    <w:link w:val="Footer"/>
    <w:uiPriority w:val="99"/>
    <w:rsid w:val="00AD5498"/>
    <w:rPr>
      <w:rFonts w:cs="Arial"/>
      <w:kern w:val="0"/>
      <w14:ligatures w14:val="none"/>
    </w:rPr>
  </w:style>
  <w:style w:type="character" w:styleId="FollowedHyperlink">
    <w:name w:val="FollowedHyperlink"/>
    <w:basedOn w:val="DefaultParagraphFont"/>
    <w:uiPriority w:val="99"/>
    <w:semiHidden/>
    <w:unhideWhenUsed/>
    <w:rsid w:val="008D59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gov/state-local-government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pm.gov/retirement-center/publications-forms/benefits-administration-letters/2020/20-203a5.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pm.gov/FEHBfam" TargetMode="External"/><Relationship Id="rId11"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hyperlink" Target="http://www.opm.gov/FMEV" TargetMode="External"/><Relationship Id="rId4" Type="http://schemas.openxmlformats.org/officeDocument/2006/relationships/footnotes" Target="footnotes.xml"/><Relationship Id="rId9" Type="http://schemas.openxmlformats.org/officeDocument/2006/relationships/hyperlink" Target="http://www.op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F945F9-2937-46EC-8F7B-3A677E1F4617}">
  <we:reference id="11d7cf85-ae5a-43b8-bc58-1e1a151cce24" version="1.0.0.1" store="EXCatalog" storeType="EXCatalog"/>
  <we:alternateReferences>
    <we:reference id="WA200010725" version="1.0.0.1" store="en-US" storeType="OMEX"/>
  </we:alternateReferences>
  <we:properties>
    <we:property name="claude.fileId" value="&quot;74c121d4-7f24-4464-b2d3-f12a3557cd1a&quot;"/>
  </we:properties>
  <we:bindings/>
  <we:snapshot xmlns:r="http://schemas.openxmlformats.org/officeDocument/2006/relationships"/>
</we:webextension>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1800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Links>
    <vt:vector size="24" baseType="variant">
      <vt:variant>
        <vt:i4>3670113</vt:i4>
      </vt:variant>
      <vt:variant>
        <vt:i4>9</vt:i4>
      </vt:variant>
      <vt:variant>
        <vt:i4>0</vt:i4>
      </vt:variant>
      <vt:variant>
        <vt:i4>5</vt:i4>
      </vt:variant>
      <vt:variant>
        <vt:lpwstr>http://www.opm.gov/</vt:lpwstr>
      </vt:variant>
      <vt:variant>
        <vt:lpwstr/>
      </vt:variant>
      <vt:variant>
        <vt:i4>3014705</vt:i4>
      </vt:variant>
      <vt:variant>
        <vt:i4>6</vt:i4>
      </vt:variant>
      <vt:variant>
        <vt:i4>0</vt:i4>
      </vt:variant>
      <vt:variant>
        <vt:i4>5</vt:i4>
      </vt:variant>
      <vt:variant>
        <vt:lpwstr>https://www.usa.gov/state-local-governments</vt:lpwstr>
      </vt:variant>
      <vt:variant>
        <vt:lpwstr/>
      </vt:variant>
      <vt:variant>
        <vt:i4>6946928</vt:i4>
      </vt:variant>
      <vt:variant>
        <vt:i4>3</vt:i4>
      </vt:variant>
      <vt:variant>
        <vt:i4>0</vt:i4>
      </vt:variant>
      <vt:variant>
        <vt:i4>5</vt:i4>
      </vt:variant>
      <vt:variant>
        <vt:lpwstr>https://www.opm.gov/retirement-center/publications-forms/benefits-administration-letters/2020/20-203a5.pdf</vt:lpwstr>
      </vt:variant>
      <vt:variant>
        <vt:lpwstr/>
      </vt:variant>
      <vt:variant>
        <vt:i4>3997736</vt:i4>
      </vt:variant>
      <vt:variant>
        <vt:i4>0</vt:i4>
      </vt:variant>
      <vt:variant>
        <vt:i4>0</vt:i4>
      </vt:variant>
      <vt:variant>
        <vt:i4>5</vt:i4>
      </vt:variant>
      <vt:variant>
        <vt:lpwstr>http://www.opm.gov/FEHBfam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2026-10-05T17:10:00Z</dcterms:created>
  <dcterms:modified xsi:type="dcterms:W3CDTF">2026-10-05T17:11:00Z</dcterms:modified>
</cp:coreProperties>
</file>