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13767" w14:textId="68912AB8" w:rsidR="0057208C" w:rsidRPr="000C0A1C" w:rsidRDefault="0057208C" w:rsidP="00EF2B3E">
      <w:pPr>
        <w:spacing w:before="120" w:after="60"/>
        <w:ind w:firstLine="180"/>
        <w:rPr>
          <w:rFonts w:ascii="Source Serif Pro" w:eastAsia="Calibri" w:hAnsi="Source Serif Pro" w:cs="Calibri"/>
          <w:b/>
          <w:bCs/>
          <w:color w:val="003366"/>
          <w:sz w:val="22"/>
          <w:szCs w:val="22"/>
        </w:rPr>
      </w:pPr>
      <w:r w:rsidRPr="000C0A1C">
        <w:rPr>
          <w:rFonts w:ascii="Source Serif Pro" w:eastAsia="Calibri" w:hAnsi="Source Serif Pro" w:cs="Calibri"/>
          <w:b/>
          <w:bCs/>
          <w:color w:val="003366"/>
          <w:sz w:val="22"/>
          <w:szCs w:val="22"/>
        </w:rPr>
        <w:t xml:space="preserve">Employee Template </w:t>
      </w:r>
    </w:p>
    <w:p w14:paraId="2E77D939" w14:textId="3E4E6721" w:rsidR="003C79D4" w:rsidRPr="000C0A1C" w:rsidRDefault="00590F13" w:rsidP="001460F1">
      <w:pPr>
        <w:spacing w:before="120" w:after="60"/>
        <w:ind w:left="180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b/>
          <w:bCs/>
          <w:sz w:val="22"/>
          <w:szCs w:val="22"/>
        </w:rPr>
        <w:t>Subject</w:t>
      </w:r>
      <w:r w:rsidR="005A1EE7" w:rsidRPr="000C0A1C">
        <w:rPr>
          <w:rFonts w:ascii="Source Serif Pro" w:eastAsia="Calibri" w:hAnsi="Source Serif Pro" w:cs="Calibri"/>
          <w:b/>
          <w:bCs/>
          <w:sz w:val="22"/>
          <w:szCs w:val="22"/>
        </w:rPr>
        <w:t>:</w:t>
      </w:r>
      <w:r w:rsidR="005A1EE7" w:rsidRPr="000C0A1C">
        <w:rPr>
          <w:rFonts w:ascii="Source Serif Pro" w:eastAsia="Calibri" w:hAnsi="Source Serif Pro" w:cs="Calibri"/>
          <w:sz w:val="22"/>
          <w:szCs w:val="22"/>
        </w:rPr>
        <w:t xml:space="preserve"> </w:t>
      </w:r>
      <w:r w:rsidR="0094746D" w:rsidRPr="000C0A1C">
        <w:rPr>
          <w:rFonts w:ascii="Source Serif Pro" w:eastAsia="Calibri" w:hAnsi="Source Serif Pro" w:cs="Calibri"/>
          <w:sz w:val="22"/>
          <w:szCs w:val="22"/>
        </w:rPr>
        <w:t xml:space="preserve">Family </w:t>
      </w:r>
      <w:r w:rsidR="003C402D" w:rsidRPr="000C0A1C">
        <w:rPr>
          <w:rFonts w:ascii="Source Serif Pro" w:eastAsia="Calibri" w:hAnsi="Source Serif Pro" w:cs="Calibri"/>
          <w:sz w:val="22"/>
          <w:szCs w:val="22"/>
        </w:rPr>
        <w:t xml:space="preserve">Member Eligibility Verification (FMEV) </w:t>
      </w:r>
    </w:p>
    <w:p w14:paraId="6C7B748A" w14:textId="77777777" w:rsidR="003C402D" w:rsidRPr="000C0A1C" w:rsidRDefault="003C402D" w:rsidP="0057208C">
      <w:pPr>
        <w:spacing w:before="120" w:after="60"/>
        <w:rPr>
          <w:rFonts w:ascii="Source Serif Pro" w:eastAsia="Calibri" w:hAnsi="Source Serif Pro" w:cs="Calibri"/>
          <w:sz w:val="22"/>
          <w:szCs w:val="22"/>
        </w:rPr>
      </w:pPr>
    </w:p>
    <w:p w14:paraId="3D983282" w14:textId="69A836DA" w:rsidR="003C402D" w:rsidRPr="000C0A1C" w:rsidRDefault="00797A65" w:rsidP="001460F1">
      <w:pPr>
        <w:spacing w:before="120" w:after="60"/>
        <w:ind w:left="360"/>
        <w:rPr>
          <w:rFonts w:ascii="Source Serif Pro" w:hAnsi="Source Serif Pro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 xml:space="preserve">Dear </w:t>
      </w:r>
      <w:r w:rsidR="00FC1762" w:rsidRPr="000C0A1C">
        <w:rPr>
          <w:rFonts w:ascii="Source Serif Pro" w:eastAsia="Calibri" w:hAnsi="Source Serif Pro" w:cs="Calibri"/>
          <w:sz w:val="22"/>
          <w:szCs w:val="22"/>
        </w:rPr>
        <w:t>[</w:t>
      </w:r>
      <w:r w:rsidR="00805E2E" w:rsidRPr="000C0A1C">
        <w:rPr>
          <w:rFonts w:ascii="Source Serif Pro" w:eastAsia="Calibri" w:hAnsi="Source Serif Pro" w:cs="Calibri"/>
          <w:sz w:val="22"/>
          <w:szCs w:val="22"/>
        </w:rPr>
        <w:t xml:space="preserve">Employee Name], </w:t>
      </w:r>
    </w:p>
    <w:p w14:paraId="7AF3FE32" w14:textId="77777777" w:rsidR="0057208C" w:rsidRPr="000C0A1C" w:rsidRDefault="0057208C" w:rsidP="0057208C">
      <w:pPr>
        <w:widowControl w:val="0"/>
        <w:autoSpaceDE w:val="0"/>
        <w:autoSpaceDN w:val="0"/>
        <w:rPr>
          <w:rFonts w:ascii="Source Serif Pro" w:eastAsia="Calibri" w:hAnsi="Source Serif Pro" w:cs="Calibri"/>
          <w:sz w:val="32"/>
          <w:szCs w:val="22"/>
        </w:rPr>
      </w:pPr>
    </w:p>
    <w:p w14:paraId="7D6BC257" w14:textId="7261B0FF" w:rsidR="0057208C" w:rsidRPr="000C0A1C" w:rsidRDefault="699C5687" w:rsidP="0057208C">
      <w:pPr>
        <w:widowControl w:val="0"/>
        <w:autoSpaceDE w:val="0"/>
        <w:autoSpaceDN w:val="0"/>
        <w:spacing w:line="259" w:lineRule="auto"/>
        <w:ind w:left="359" w:right="51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>Federal law</w:t>
      </w:r>
      <w:r w:rsidR="1F92D8C5" w:rsidRPr="000C0A1C">
        <w:rPr>
          <w:rFonts w:ascii="Source Serif Pro" w:eastAsia="Calibri" w:hAnsi="Source Serif Pro" w:cs="Calibri"/>
          <w:sz w:val="22"/>
          <w:szCs w:val="22"/>
        </w:rPr>
        <w:t xml:space="preserve"> and FEHB regulations</w:t>
      </w:r>
      <w:r w:rsidR="0057208C" w:rsidRPr="000C0A1C">
        <w:rPr>
          <w:rStyle w:val="FootnoteReference"/>
          <w:rFonts w:ascii="Source Serif Pro" w:eastAsia="Calibri" w:hAnsi="Source Serif Pro" w:cs="Calibri"/>
          <w:sz w:val="22"/>
          <w:szCs w:val="22"/>
        </w:rPr>
        <w:footnoteReference w:id="1"/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 xml:space="preserve"> prescribe which family members may be covered under </w:t>
      </w:r>
      <w:r w:rsidR="00F41B79" w:rsidRPr="000C0A1C">
        <w:rPr>
          <w:rFonts w:ascii="Source Serif Pro" w:eastAsia="Calibri" w:hAnsi="Source Serif Pro" w:cs="Calibri"/>
          <w:sz w:val="22"/>
          <w:szCs w:val="22"/>
        </w:rPr>
        <w:t>the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 xml:space="preserve"> Federal Employees Health Benefits (FEHB) Program</w:t>
      </w:r>
      <w:r w:rsidR="00814894" w:rsidRPr="000C0A1C">
        <w:rPr>
          <w:rFonts w:ascii="Source Serif Pro" w:eastAsia="Calibri" w:hAnsi="Source Serif Pro" w:cs="Calibri"/>
          <w:sz w:val="22"/>
          <w:szCs w:val="22"/>
        </w:rPr>
        <w:t xml:space="preserve">.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 xml:space="preserve">Please carefully review the following eligibility information (also available in the </w:t>
      </w:r>
      <w:hyperlink r:id="rId7">
        <w:r w:rsidR="0057208C" w:rsidRPr="000C0A1C">
          <w:rPr>
            <w:rFonts w:ascii="Source Serif Pro" w:eastAsia="Calibri" w:hAnsi="Source Serif Pro" w:cs="Calibri"/>
            <w:color w:val="0562C1"/>
            <w:sz w:val="22"/>
            <w:szCs w:val="22"/>
            <w:u w:val="single"/>
          </w:rPr>
          <w:t>Family Members</w:t>
        </w:r>
      </w:hyperlink>
      <w:r w:rsidR="0057208C" w:rsidRPr="000C0A1C">
        <w:rPr>
          <w:rFonts w:ascii="Source Serif Pro" w:eastAsia="Calibri" w:hAnsi="Source Serif Pro" w:cs="Calibri"/>
          <w:color w:val="0562C1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section of the FEHB Handbook</w:t>
      </w:r>
      <w:r w:rsidR="00D41209" w:rsidRPr="000C0A1C">
        <w:rPr>
          <w:rFonts w:ascii="Source Serif Pro" w:eastAsia="Calibri" w:hAnsi="Source Serif Pro" w:cs="Calibri"/>
          <w:sz w:val="22"/>
          <w:szCs w:val="22"/>
        </w:rPr>
        <w:t xml:space="preserve"> on OPM.gov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 xml:space="preserve">) </w:t>
      </w:r>
      <w:r w:rsidR="00282086" w:rsidRPr="000C0A1C">
        <w:rPr>
          <w:rFonts w:ascii="Source Serif Pro" w:eastAsia="Calibri" w:hAnsi="Source Serif Pro" w:cs="Calibri"/>
          <w:sz w:val="22"/>
          <w:szCs w:val="22"/>
        </w:rPr>
        <w:t>to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 xml:space="preserve"> </w:t>
      </w:r>
      <w:r w:rsidR="57AD106A" w:rsidRPr="000C0A1C">
        <w:rPr>
          <w:rFonts w:ascii="Source Serif Pro" w:eastAsia="Calibri" w:hAnsi="Source Serif Pro" w:cs="Calibri"/>
          <w:sz w:val="22"/>
          <w:szCs w:val="22"/>
        </w:rPr>
        <w:t xml:space="preserve">make sure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 xml:space="preserve">that all your family members </w:t>
      </w:r>
      <w:r w:rsidR="00D41209" w:rsidRPr="000C0A1C">
        <w:rPr>
          <w:rFonts w:ascii="Source Serif Pro" w:eastAsia="Calibri" w:hAnsi="Source Serif Pro" w:cs="Calibri"/>
          <w:sz w:val="22"/>
          <w:szCs w:val="22"/>
        </w:rPr>
        <w:t xml:space="preserve">currently enrolled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 xml:space="preserve">are eligible to be covered. If you have family members covered by your enrollment who are no longer eligible, you must contact </w:t>
      </w:r>
      <w:r w:rsidR="0057208C" w:rsidRPr="000C0A1C">
        <w:rPr>
          <w:rFonts w:ascii="Source Serif Pro" w:eastAsia="Calibri" w:hAnsi="Source Serif Pro" w:cs="Calibri"/>
          <w:b/>
          <w:sz w:val="22"/>
          <w:szCs w:val="22"/>
        </w:rPr>
        <w:t xml:space="preserve">[agency to add specific contact information here]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 xml:space="preserve">to remove them immediately. </w:t>
      </w:r>
    </w:p>
    <w:p w14:paraId="2A0B7F50" w14:textId="77777777" w:rsidR="0057208C" w:rsidRPr="000C0A1C" w:rsidRDefault="0057208C" w:rsidP="0057208C">
      <w:pPr>
        <w:widowControl w:val="0"/>
        <w:autoSpaceDE w:val="0"/>
        <w:autoSpaceDN w:val="0"/>
        <w:spacing w:line="259" w:lineRule="auto"/>
        <w:ind w:left="359" w:right="51"/>
        <w:rPr>
          <w:rFonts w:ascii="Source Serif Pro" w:eastAsia="Calibri" w:hAnsi="Source Serif Pro" w:cs="Calibri"/>
          <w:sz w:val="22"/>
          <w:szCs w:val="22"/>
        </w:rPr>
      </w:pPr>
    </w:p>
    <w:p w14:paraId="7D51E71F" w14:textId="625D556C" w:rsidR="00765A24" w:rsidRPr="000C0A1C" w:rsidRDefault="0057208C" w:rsidP="004C7330">
      <w:pPr>
        <w:widowControl w:val="0"/>
        <w:autoSpaceDE w:val="0"/>
        <w:autoSpaceDN w:val="0"/>
        <w:spacing w:line="259" w:lineRule="auto"/>
        <w:ind w:left="359" w:right="51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>The FEHB Protection Act of 2025</w:t>
      </w:r>
      <w:r w:rsidR="00310598" w:rsidRPr="000C0A1C">
        <w:rPr>
          <w:rFonts w:ascii="Source Serif Pro" w:eastAsia="Calibri" w:hAnsi="Source Serif Pro" w:cs="Calibri"/>
          <w:sz w:val="22"/>
          <w:szCs w:val="22"/>
        </w:rPr>
        <w:t xml:space="preserve"> </w:t>
      </w:r>
      <w:r w:rsidR="0010743C" w:rsidRPr="000C0A1C">
        <w:rPr>
          <w:rFonts w:ascii="Source Serif Pro" w:eastAsia="Calibri" w:hAnsi="Source Serif Pro" w:cs="Calibri"/>
          <w:sz w:val="22"/>
          <w:szCs w:val="22"/>
        </w:rPr>
        <w:t xml:space="preserve">strengthens family member </w:t>
      </w:r>
      <w:r w:rsidRPr="000C0A1C">
        <w:rPr>
          <w:rFonts w:ascii="Source Serif Pro" w:eastAsia="Calibri" w:hAnsi="Source Serif Pro" w:cs="Calibri"/>
          <w:sz w:val="22"/>
          <w:szCs w:val="22"/>
        </w:rPr>
        <w:t xml:space="preserve">eligibility verification (FMEV) </w:t>
      </w:r>
      <w:r w:rsidR="006F49FC" w:rsidRPr="000C0A1C">
        <w:rPr>
          <w:rFonts w:ascii="Source Serif Pro" w:eastAsia="Calibri" w:hAnsi="Source Serif Pro" w:cs="Calibri"/>
          <w:sz w:val="22"/>
          <w:szCs w:val="22"/>
        </w:rPr>
        <w:t>requirements</w:t>
      </w:r>
      <w:r w:rsidR="007B322C" w:rsidRPr="000C0A1C">
        <w:rPr>
          <w:rFonts w:ascii="Source Serif Pro" w:eastAsia="Calibri" w:hAnsi="Source Serif Pro" w:cs="Calibri"/>
          <w:sz w:val="22"/>
          <w:szCs w:val="22"/>
        </w:rPr>
        <w:t xml:space="preserve">. </w:t>
      </w:r>
      <w:r w:rsidR="00310598" w:rsidRPr="000C0A1C">
        <w:rPr>
          <w:rFonts w:ascii="Source Serif Pro" w:eastAsia="Calibri" w:hAnsi="Source Serif Pro" w:cs="Calibri"/>
          <w:sz w:val="22"/>
          <w:szCs w:val="22"/>
        </w:rPr>
        <w:t xml:space="preserve">The law </w:t>
      </w:r>
      <w:r w:rsidR="00A5484B" w:rsidRPr="000C0A1C">
        <w:rPr>
          <w:rFonts w:ascii="Source Serif Pro" w:eastAsia="Calibri" w:hAnsi="Source Serif Pro" w:cs="Calibri"/>
          <w:sz w:val="22"/>
          <w:szCs w:val="22"/>
        </w:rPr>
        <w:t>requires verification of eligibility each time a family member is added to an FEHB enrollment, including during Open Season, so that every individual covered under a plan is in fact eligible.</w:t>
      </w:r>
      <w:r w:rsidR="00AC7230" w:rsidRPr="000C0A1C">
        <w:rPr>
          <w:rFonts w:ascii="Source Serif Pro" w:eastAsia="Calibri" w:hAnsi="Source Serif Pro" w:cs="Calibri"/>
          <w:sz w:val="22"/>
          <w:szCs w:val="22"/>
        </w:rPr>
        <w:t xml:space="preserve"> Whether you are enrolling for the first time in FEHB, adding a family member during Open Season, or making a coverage change due to a qualifying life event, providing </w:t>
      </w:r>
      <w:r w:rsidR="00891408" w:rsidRPr="000C0A1C">
        <w:rPr>
          <w:rFonts w:ascii="Source Serif Pro" w:eastAsia="Calibri" w:hAnsi="Source Serif Pro" w:cs="Calibri"/>
          <w:sz w:val="22"/>
          <w:szCs w:val="22"/>
        </w:rPr>
        <w:t>applicable</w:t>
      </w:r>
      <w:r w:rsidR="00765A24" w:rsidRPr="000C0A1C">
        <w:rPr>
          <w:rFonts w:ascii="Source Serif Pro" w:eastAsia="Calibri" w:hAnsi="Source Serif Pro" w:cs="Calibri"/>
          <w:sz w:val="22"/>
          <w:szCs w:val="22"/>
        </w:rPr>
        <w:t xml:space="preserve"> </w:t>
      </w:r>
      <w:r w:rsidR="00AC7230" w:rsidRPr="000C0A1C">
        <w:rPr>
          <w:rFonts w:ascii="Source Serif Pro" w:eastAsia="Calibri" w:hAnsi="Source Serif Pro" w:cs="Calibri"/>
          <w:sz w:val="22"/>
          <w:szCs w:val="22"/>
        </w:rPr>
        <w:t xml:space="preserve">documentation to verify eligibility is a </w:t>
      </w:r>
      <w:r w:rsidR="00C06385" w:rsidRPr="000C0A1C">
        <w:rPr>
          <w:rFonts w:ascii="Source Serif Pro" w:eastAsia="Calibri" w:hAnsi="Source Serif Pro" w:cs="Calibri"/>
          <w:sz w:val="22"/>
          <w:szCs w:val="22"/>
        </w:rPr>
        <w:t xml:space="preserve">required </w:t>
      </w:r>
      <w:r w:rsidR="00AC7230" w:rsidRPr="000C0A1C">
        <w:rPr>
          <w:rFonts w:ascii="Source Serif Pro" w:eastAsia="Calibri" w:hAnsi="Source Serif Pro" w:cs="Calibri"/>
          <w:sz w:val="22"/>
          <w:szCs w:val="22"/>
        </w:rPr>
        <w:t xml:space="preserve">step in the process. </w:t>
      </w:r>
    </w:p>
    <w:p w14:paraId="44C23845" w14:textId="77777777" w:rsidR="00765A24" w:rsidRPr="000C0A1C" w:rsidRDefault="00765A24" w:rsidP="004C7330">
      <w:pPr>
        <w:widowControl w:val="0"/>
        <w:autoSpaceDE w:val="0"/>
        <w:autoSpaceDN w:val="0"/>
        <w:spacing w:line="259" w:lineRule="auto"/>
        <w:ind w:left="359" w:right="51"/>
        <w:rPr>
          <w:rFonts w:ascii="Source Serif Pro" w:eastAsia="Calibri" w:hAnsi="Source Serif Pro" w:cs="Calibri"/>
          <w:sz w:val="22"/>
          <w:szCs w:val="22"/>
        </w:rPr>
      </w:pPr>
    </w:p>
    <w:p w14:paraId="0C020223" w14:textId="2FB77D2E" w:rsidR="00AC7230" w:rsidRPr="000C0A1C" w:rsidRDefault="00AC7230" w:rsidP="004C7330">
      <w:pPr>
        <w:widowControl w:val="0"/>
        <w:autoSpaceDE w:val="0"/>
        <w:autoSpaceDN w:val="0"/>
        <w:spacing w:line="259" w:lineRule="auto"/>
        <w:ind w:left="359" w:right="51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>Supporting documents</w:t>
      </w:r>
      <w:r w:rsidR="00765A24" w:rsidRPr="000C0A1C">
        <w:rPr>
          <w:rFonts w:ascii="Source Serif Pro" w:eastAsia="Calibri" w:hAnsi="Source Serif Pro" w:cs="Calibri"/>
          <w:sz w:val="22"/>
          <w:szCs w:val="22"/>
        </w:rPr>
        <w:t xml:space="preserve">, </w:t>
      </w:r>
      <w:r w:rsidRPr="000C0A1C">
        <w:rPr>
          <w:rFonts w:ascii="Source Serif Pro" w:eastAsia="Calibri" w:hAnsi="Source Serif Pro" w:cs="Calibri"/>
          <w:sz w:val="22"/>
          <w:szCs w:val="22"/>
        </w:rPr>
        <w:t xml:space="preserve">such as marriage certificates, birth certificates, adoption decrees, </w:t>
      </w:r>
      <w:r w:rsidR="00A5484B" w:rsidRPr="000C0A1C">
        <w:rPr>
          <w:rFonts w:ascii="Source Serif Pro" w:eastAsia="Calibri" w:hAnsi="Source Serif Pro" w:cs="Calibri"/>
          <w:sz w:val="22"/>
          <w:szCs w:val="22"/>
        </w:rPr>
        <w:t xml:space="preserve">or </w:t>
      </w:r>
      <w:r w:rsidR="00B96E22" w:rsidRPr="000C0A1C">
        <w:rPr>
          <w:rFonts w:ascii="Source Serif Pro" w:eastAsia="Calibri" w:hAnsi="Source Serif Pro" w:cs="Calibri"/>
          <w:sz w:val="22"/>
          <w:szCs w:val="22"/>
        </w:rPr>
        <w:t>other applicable document</w:t>
      </w:r>
      <w:r w:rsidR="008046EF" w:rsidRPr="000C0A1C">
        <w:rPr>
          <w:rFonts w:ascii="Source Serif Pro" w:eastAsia="Calibri" w:hAnsi="Source Serif Pro" w:cs="Calibri"/>
          <w:sz w:val="22"/>
          <w:szCs w:val="22"/>
        </w:rPr>
        <w:t>s</w:t>
      </w:r>
      <w:r w:rsidR="00A5484B" w:rsidRPr="000C0A1C">
        <w:rPr>
          <w:rFonts w:ascii="Source Serif Pro" w:eastAsia="Calibri" w:hAnsi="Source Serif Pro" w:cs="Calibri"/>
          <w:sz w:val="22"/>
          <w:szCs w:val="22"/>
        </w:rPr>
        <w:t>, help confirm</w:t>
      </w:r>
      <w:r w:rsidRPr="000C0A1C">
        <w:rPr>
          <w:rFonts w:ascii="Source Serif Pro" w:eastAsia="Calibri" w:hAnsi="Source Serif Pro" w:cs="Calibri"/>
          <w:sz w:val="22"/>
          <w:szCs w:val="22"/>
        </w:rPr>
        <w:t xml:space="preserve"> that </w:t>
      </w:r>
      <w:proofErr w:type="gramStart"/>
      <w:r w:rsidRPr="000C0A1C">
        <w:rPr>
          <w:rFonts w:ascii="Source Serif Pro" w:eastAsia="Calibri" w:hAnsi="Source Serif Pro" w:cs="Calibri"/>
          <w:sz w:val="22"/>
          <w:szCs w:val="22"/>
        </w:rPr>
        <w:t>enrollees</w:t>
      </w:r>
      <w:proofErr w:type="gramEnd"/>
      <w:r w:rsidRPr="000C0A1C">
        <w:rPr>
          <w:rFonts w:ascii="Source Serif Pro" w:eastAsia="Calibri" w:hAnsi="Source Serif Pro" w:cs="Calibri"/>
          <w:sz w:val="22"/>
          <w:szCs w:val="22"/>
        </w:rPr>
        <w:t xml:space="preserve"> and their covered family members meet </w:t>
      </w:r>
      <w:r w:rsidR="00A5484B" w:rsidRPr="000C0A1C">
        <w:rPr>
          <w:rFonts w:ascii="Source Serif Pro" w:eastAsia="Calibri" w:hAnsi="Source Serif Pro" w:cs="Calibri"/>
          <w:sz w:val="22"/>
          <w:szCs w:val="22"/>
        </w:rPr>
        <w:t>FEHB Program requirements</w:t>
      </w:r>
      <w:r w:rsidRPr="000C0A1C">
        <w:rPr>
          <w:rFonts w:ascii="Source Serif Pro" w:eastAsia="Calibri" w:hAnsi="Source Serif Pro" w:cs="Calibri"/>
          <w:sz w:val="22"/>
          <w:szCs w:val="22"/>
        </w:rPr>
        <w:t>, protect</w:t>
      </w:r>
      <w:r w:rsidR="007B4845" w:rsidRPr="000C0A1C">
        <w:rPr>
          <w:rFonts w:ascii="Source Serif Pro" w:eastAsia="Calibri" w:hAnsi="Source Serif Pro" w:cs="Calibri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 xml:space="preserve">the integrity of federal health benefits </w:t>
      </w:r>
      <w:r w:rsidR="00A5484B" w:rsidRPr="000C0A1C">
        <w:rPr>
          <w:rFonts w:ascii="Source Serif Pro" w:eastAsia="Calibri" w:hAnsi="Source Serif Pro" w:cs="Calibri"/>
          <w:sz w:val="22"/>
          <w:szCs w:val="22"/>
        </w:rPr>
        <w:t>and ensure that government</w:t>
      </w:r>
      <w:r w:rsidRPr="000C0A1C">
        <w:rPr>
          <w:rFonts w:ascii="Source Serif Pro" w:eastAsia="Calibri" w:hAnsi="Source Serif Pro" w:cs="Calibri"/>
          <w:sz w:val="22"/>
          <w:szCs w:val="22"/>
        </w:rPr>
        <w:t xml:space="preserve"> and enrollee premium contributions are used appropriately. Failure to provide required documentation may result in delays in coverage, denial of enrollment, </w:t>
      </w:r>
      <w:r w:rsidR="00A5484B" w:rsidRPr="000C0A1C">
        <w:rPr>
          <w:rFonts w:ascii="Source Serif Pro" w:eastAsia="Calibri" w:hAnsi="Source Serif Pro" w:cs="Calibri"/>
          <w:sz w:val="22"/>
          <w:szCs w:val="22"/>
        </w:rPr>
        <w:t>or the removal of the family member from your enrollment</w:t>
      </w:r>
      <w:r w:rsidRPr="000C0A1C">
        <w:rPr>
          <w:rFonts w:ascii="Source Serif Pro" w:eastAsia="Calibri" w:hAnsi="Source Serif Pro" w:cs="Calibri"/>
          <w:sz w:val="22"/>
          <w:szCs w:val="22"/>
        </w:rPr>
        <w:t>. Submitting accurate documentation promptly not only protects your coverage but also supports OPM's commitment to responsible stewardship of federal health benefits programs.</w:t>
      </w:r>
    </w:p>
    <w:p w14:paraId="2761245F" w14:textId="76A65FED" w:rsidR="0057208C" w:rsidRPr="000C0A1C" w:rsidRDefault="0057208C" w:rsidP="0057208C">
      <w:pPr>
        <w:widowControl w:val="0"/>
        <w:autoSpaceDE w:val="0"/>
        <w:autoSpaceDN w:val="0"/>
        <w:spacing w:before="158" w:line="256" w:lineRule="auto"/>
        <w:ind w:left="359"/>
        <w:rPr>
          <w:rFonts w:ascii="Source Serif Pro" w:eastAsia="Calibri" w:hAnsi="Source Serif Pro" w:cs="Calibri"/>
          <w:b/>
          <w:i/>
          <w:sz w:val="22"/>
          <w:szCs w:val="22"/>
        </w:rPr>
      </w:pPr>
      <w:r w:rsidRPr="000C0A1C">
        <w:rPr>
          <w:rFonts w:ascii="Source Serif Pro" w:eastAsia="Calibri" w:hAnsi="Source Serif Pro" w:cs="Calibri"/>
          <w:b/>
          <w:i/>
          <w:sz w:val="22"/>
          <w:szCs w:val="22"/>
        </w:rPr>
        <w:t>Below</w:t>
      </w:r>
      <w:r w:rsidRPr="000C0A1C">
        <w:rPr>
          <w:rFonts w:ascii="Source Serif Pro" w:eastAsia="Calibri" w:hAnsi="Source Serif Pro" w:cs="Calibri"/>
          <w:b/>
          <w:i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b/>
          <w:i/>
          <w:sz w:val="22"/>
          <w:szCs w:val="22"/>
        </w:rPr>
        <w:t>is</w:t>
      </w:r>
      <w:r w:rsidRPr="000C0A1C">
        <w:rPr>
          <w:rFonts w:ascii="Source Serif Pro" w:eastAsia="Calibri" w:hAnsi="Source Serif Pro" w:cs="Calibri"/>
          <w:b/>
          <w:i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b/>
          <w:i/>
          <w:sz w:val="22"/>
          <w:szCs w:val="22"/>
        </w:rPr>
        <w:t>a summary</w:t>
      </w:r>
      <w:r w:rsidRPr="000C0A1C">
        <w:rPr>
          <w:rFonts w:ascii="Source Serif Pro" w:eastAsia="Calibri" w:hAnsi="Source Serif Pro" w:cs="Calibri"/>
          <w:b/>
          <w:i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b/>
          <w:i/>
          <w:sz w:val="22"/>
          <w:szCs w:val="22"/>
        </w:rPr>
        <w:t>of</w:t>
      </w:r>
      <w:r w:rsidRPr="000C0A1C">
        <w:rPr>
          <w:rFonts w:ascii="Source Serif Pro" w:eastAsia="Calibri" w:hAnsi="Source Serif Pro" w:cs="Calibri"/>
          <w:b/>
          <w:i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b/>
          <w:i/>
          <w:sz w:val="22"/>
          <w:szCs w:val="22"/>
        </w:rPr>
        <w:t>which family</w:t>
      </w:r>
      <w:r w:rsidRPr="000C0A1C">
        <w:rPr>
          <w:rFonts w:ascii="Source Serif Pro" w:eastAsia="Calibri" w:hAnsi="Source Serif Pro" w:cs="Calibri"/>
          <w:b/>
          <w:i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b/>
          <w:i/>
          <w:sz w:val="22"/>
          <w:szCs w:val="22"/>
        </w:rPr>
        <w:t>members</w:t>
      </w:r>
      <w:r w:rsidRPr="000C0A1C">
        <w:rPr>
          <w:rFonts w:ascii="Source Serif Pro" w:eastAsia="Calibri" w:hAnsi="Source Serif Pro" w:cs="Calibri"/>
          <w:b/>
          <w:i/>
          <w:spacing w:val="-4"/>
          <w:sz w:val="22"/>
          <w:szCs w:val="22"/>
        </w:rPr>
        <w:t xml:space="preserve"> </w:t>
      </w:r>
      <w:proofErr w:type="gramStart"/>
      <w:r w:rsidRPr="000C0A1C">
        <w:rPr>
          <w:rFonts w:ascii="Source Serif Pro" w:eastAsia="Calibri" w:hAnsi="Source Serif Pro" w:cs="Calibri"/>
          <w:b/>
          <w:i/>
          <w:sz w:val="22"/>
          <w:szCs w:val="22"/>
        </w:rPr>
        <w:t>are</w:t>
      </w:r>
      <w:proofErr w:type="gramEnd"/>
      <w:r w:rsidRPr="000C0A1C">
        <w:rPr>
          <w:rFonts w:ascii="Source Serif Pro" w:eastAsia="Calibri" w:hAnsi="Source Serif Pro" w:cs="Calibri"/>
          <w:b/>
          <w:i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b/>
          <w:i/>
          <w:sz w:val="22"/>
          <w:szCs w:val="22"/>
        </w:rPr>
        <w:t>eligible</w:t>
      </w:r>
      <w:r w:rsidRPr="000C0A1C">
        <w:rPr>
          <w:rFonts w:ascii="Source Serif Pro" w:eastAsia="Calibri" w:hAnsi="Source Serif Pro" w:cs="Calibri"/>
          <w:b/>
          <w:i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b/>
          <w:i/>
          <w:sz w:val="22"/>
          <w:szCs w:val="22"/>
        </w:rPr>
        <w:t>for</w:t>
      </w:r>
      <w:r w:rsidRPr="000C0A1C">
        <w:rPr>
          <w:rFonts w:ascii="Source Serif Pro" w:eastAsia="Calibri" w:hAnsi="Source Serif Pro" w:cs="Calibri"/>
          <w:b/>
          <w:i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b/>
          <w:i/>
          <w:sz w:val="22"/>
          <w:szCs w:val="22"/>
        </w:rPr>
        <w:t>coverage.</w:t>
      </w:r>
      <w:r w:rsidRPr="000C0A1C">
        <w:rPr>
          <w:rFonts w:ascii="Source Serif Pro" w:eastAsia="Calibri" w:hAnsi="Source Serif Pro" w:cs="Calibri"/>
          <w:b/>
          <w:i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b/>
          <w:i/>
          <w:sz w:val="22"/>
          <w:szCs w:val="22"/>
        </w:rPr>
        <w:t>For</w:t>
      </w:r>
      <w:r w:rsidRPr="000C0A1C">
        <w:rPr>
          <w:rFonts w:ascii="Source Serif Pro" w:eastAsia="Calibri" w:hAnsi="Source Serif Pro" w:cs="Calibri"/>
          <w:b/>
          <w:i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b/>
          <w:i/>
          <w:sz w:val="22"/>
          <w:szCs w:val="22"/>
        </w:rPr>
        <w:t>full</w:t>
      </w:r>
      <w:r w:rsidRPr="000C0A1C">
        <w:rPr>
          <w:rFonts w:ascii="Source Serif Pro" w:eastAsia="Calibri" w:hAnsi="Source Serif Pro" w:cs="Calibri"/>
          <w:b/>
          <w:i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b/>
          <w:i/>
          <w:sz w:val="22"/>
          <w:szCs w:val="22"/>
        </w:rPr>
        <w:t>details,</w:t>
      </w:r>
      <w:r w:rsidRPr="000C0A1C">
        <w:rPr>
          <w:rFonts w:ascii="Source Serif Pro" w:eastAsia="Calibri" w:hAnsi="Source Serif Pro" w:cs="Calibri"/>
          <w:b/>
          <w:i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b/>
          <w:i/>
          <w:sz w:val="22"/>
          <w:szCs w:val="22"/>
        </w:rPr>
        <w:t>please</w:t>
      </w:r>
      <w:r w:rsidRPr="000C0A1C">
        <w:rPr>
          <w:rFonts w:ascii="Source Serif Pro" w:eastAsia="Calibri" w:hAnsi="Source Serif Pro" w:cs="Calibri"/>
          <w:b/>
          <w:i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b/>
          <w:i/>
          <w:sz w:val="22"/>
          <w:szCs w:val="22"/>
        </w:rPr>
        <w:t>visit</w:t>
      </w:r>
      <w:r w:rsidRPr="000C0A1C">
        <w:rPr>
          <w:rFonts w:ascii="Source Serif Pro" w:eastAsia="Calibri" w:hAnsi="Source Serif Pro" w:cs="Calibri"/>
          <w:b/>
          <w:i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b/>
          <w:i/>
          <w:sz w:val="22"/>
          <w:szCs w:val="22"/>
        </w:rPr>
        <w:t xml:space="preserve">the </w:t>
      </w:r>
      <w:hyperlink r:id="rId8">
        <w:r w:rsidRPr="000C0A1C">
          <w:rPr>
            <w:rFonts w:ascii="Source Serif Pro" w:eastAsia="Calibri" w:hAnsi="Source Serif Pro" w:cs="Calibri"/>
            <w:b/>
            <w:i/>
            <w:color w:val="0562C1"/>
            <w:sz w:val="22"/>
            <w:szCs w:val="22"/>
            <w:u w:val="single" w:color="0562C1"/>
          </w:rPr>
          <w:t>Family Members</w:t>
        </w:r>
      </w:hyperlink>
      <w:r w:rsidRPr="000C0A1C">
        <w:rPr>
          <w:rFonts w:ascii="Source Serif Pro" w:eastAsia="Calibri" w:hAnsi="Source Serif Pro" w:cs="Calibri"/>
          <w:b/>
          <w:i/>
          <w:color w:val="0562C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b/>
          <w:i/>
          <w:sz w:val="22"/>
          <w:szCs w:val="22"/>
        </w:rPr>
        <w:t>section of the FEHB Handbook</w:t>
      </w:r>
      <w:r w:rsidR="00CA25A4" w:rsidRPr="000C0A1C">
        <w:rPr>
          <w:rFonts w:ascii="Source Serif Pro" w:eastAsia="Calibri" w:hAnsi="Source Serif Pro" w:cs="Calibri"/>
          <w:b/>
          <w:i/>
          <w:sz w:val="22"/>
          <w:szCs w:val="22"/>
        </w:rPr>
        <w:t xml:space="preserve"> on OPM.gov</w:t>
      </w:r>
      <w:r w:rsidRPr="000C0A1C">
        <w:rPr>
          <w:rFonts w:ascii="Source Serif Pro" w:eastAsia="Calibri" w:hAnsi="Source Serif Pro" w:cs="Calibri"/>
          <w:b/>
          <w:i/>
          <w:sz w:val="22"/>
          <w:szCs w:val="22"/>
        </w:rPr>
        <w:t>.</w:t>
      </w:r>
    </w:p>
    <w:p w14:paraId="54BD09C2" w14:textId="77777777" w:rsidR="0057208C" w:rsidRPr="000C0A1C" w:rsidRDefault="0057208C" w:rsidP="0057208C">
      <w:pPr>
        <w:widowControl w:val="0"/>
        <w:autoSpaceDE w:val="0"/>
        <w:autoSpaceDN w:val="0"/>
        <w:spacing w:before="163"/>
        <w:ind w:left="360"/>
        <w:outlineLvl w:val="0"/>
        <w:rPr>
          <w:rFonts w:ascii="Source Serif Pro" w:eastAsia="Calibri Light" w:hAnsi="Source Serif Pro" w:cs="Calibri"/>
          <w:sz w:val="26"/>
          <w:szCs w:val="26"/>
        </w:rPr>
      </w:pPr>
      <w:bookmarkStart w:id="0" w:name="Which_family_members_may_I_cover?"/>
      <w:bookmarkEnd w:id="0"/>
      <w:r w:rsidRPr="000C0A1C">
        <w:rPr>
          <w:rFonts w:ascii="Source Serif Pro" w:eastAsia="Calibri Light" w:hAnsi="Source Serif Pro" w:cs="Calibri"/>
          <w:color w:val="2E5395"/>
          <w:sz w:val="26"/>
          <w:szCs w:val="26"/>
        </w:rPr>
        <w:t>Which</w:t>
      </w:r>
      <w:r w:rsidRPr="000C0A1C">
        <w:rPr>
          <w:rFonts w:ascii="Source Serif Pro" w:eastAsia="Calibri Light" w:hAnsi="Source Serif Pro" w:cs="Calibri"/>
          <w:color w:val="2E5395"/>
          <w:spacing w:val="-6"/>
          <w:sz w:val="26"/>
          <w:szCs w:val="26"/>
        </w:rPr>
        <w:t xml:space="preserve"> </w:t>
      </w:r>
      <w:r w:rsidRPr="000C0A1C">
        <w:rPr>
          <w:rFonts w:ascii="Source Serif Pro" w:eastAsia="Calibri Light" w:hAnsi="Source Serif Pro" w:cs="Calibri"/>
          <w:color w:val="2E5395"/>
          <w:sz w:val="26"/>
          <w:szCs w:val="26"/>
        </w:rPr>
        <w:t>family</w:t>
      </w:r>
      <w:r w:rsidRPr="000C0A1C">
        <w:rPr>
          <w:rFonts w:ascii="Source Serif Pro" w:eastAsia="Calibri Light" w:hAnsi="Source Serif Pro" w:cs="Calibri"/>
          <w:color w:val="2E5395"/>
          <w:spacing w:val="-8"/>
          <w:sz w:val="26"/>
          <w:szCs w:val="26"/>
        </w:rPr>
        <w:t xml:space="preserve"> </w:t>
      </w:r>
      <w:r w:rsidRPr="000C0A1C">
        <w:rPr>
          <w:rFonts w:ascii="Source Serif Pro" w:eastAsia="Calibri Light" w:hAnsi="Source Serif Pro" w:cs="Calibri"/>
          <w:color w:val="2E5395"/>
          <w:sz w:val="26"/>
          <w:szCs w:val="26"/>
        </w:rPr>
        <w:t>members</w:t>
      </w:r>
      <w:r w:rsidRPr="000C0A1C">
        <w:rPr>
          <w:rFonts w:ascii="Source Serif Pro" w:eastAsia="Calibri Light" w:hAnsi="Source Serif Pro" w:cs="Calibri"/>
          <w:color w:val="2E5395"/>
          <w:spacing w:val="-6"/>
          <w:sz w:val="26"/>
          <w:szCs w:val="26"/>
        </w:rPr>
        <w:t xml:space="preserve"> </w:t>
      </w:r>
      <w:r w:rsidRPr="000C0A1C">
        <w:rPr>
          <w:rFonts w:ascii="Source Serif Pro" w:eastAsia="Calibri Light" w:hAnsi="Source Serif Pro" w:cs="Calibri"/>
          <w:color w:val="2E5395"/>
          <w:sz w:val="26"/>
          <w:szCs w:val="26"/>
        </w:rPr>
        <w:t>may</w:t>
      </w:r>
      <w:r w:rsidRPr="000C0A1C">
        <w:rPr>
          <w:rFonts w:ascii="Source Serif Pro" w:eastAsia="Calibri Light" w:hAnsi="Source Serif Pro" w:cs="Calibri"/>
          <w:color w:val="2E5395"/>
          <w:spacing w:val="-5"/>
          <w:sz w:val="26"/>
          <w:szCs w:val="26"/>
        </w:rPr>
        <w:t xml:space="preserve"> </w:t>
      </w:r>
      <w:r w:rsidRPr="000C0A1C">
        <w:rPr>
          <w:rFonts w:ascii="Source Serif Pro" w:eastAsia="Calibri Light" w:hAnsi="Source Serif Pro" w:cs="Calibri"/>
          <w:color w:val="2E5395"/>
          <w:sz w:val="26"/>
          <w:szCs w:val="26"/>
        </w:rPr>
        <w:t>I</w:t>
      </w:r>
      <w:r w:rsidRPr="000C0A1C">
        <w:rPr>
          <w:rFonts w:ascii="Source Serif Pro" w:eastAsia="Calibri Light" w:hAnsi="Source Serif Pro" w:cs="Calibri"/>
          <w:color w:val="2E5395"/>
          <w:spacing w:val="-10"/>
          <w:sz w:val="26"/>
          <w:szCs w:val="26"/>
        </w:rPr>
        <w:t xml:space="preserve"> </w:t>
      </w:r>
      <w:r w:rsidRPr="000C0A1C">
        <w:rPr>
          <w:rFonts w:ascii="Source Serif Pro" w:eastAsia="Calibri Light" w:hAnsi="Source Serif Pro" w:cs="Calibri"/>
          <w:color w:val="2E5395"/>
          <w:spacing w:val="-2"/>
          <w:sz w:val="26"/>
          <w:szCs w:val="26"/>
        </w:rPr>
        <w:t>cover?</w:t>
      </w:r>
    </w:p>
    <w:p w14:paraId="732C289F" w14:textId="77777777" w:rsidR="0057208C" w:rsidRPr="000C0A1C" w:rsidRDefault="0057208C" w:rsidP="0057208C">
      <w:pPr>
        <w:widowControl w:val="0"/>
        <w:autoSpaceDE w:val="0"/>
        <w:autoSpaceDN w:val="0"/>
        <w:spacing w:before="64"/>
        <w:ind w:left="360"/>
        <w:outlineLvl w:val="1"/>
        <w:rPr>
          <w:rFonts w:ascii="Source Serif Pro" w:eastAsia="Calibri Light" w:hAnsi="Source Serif Pro" w:cs="Calibri"/>
          <w:sz w:val="24"/>
          <w:szCs w:val="24"/>
        </w:rPr>
      </w:pPr>
      <w:bookmarkStart w:id="1" w:name="Your_current_spouse"/>
      <w:bookmarkEnd w:id="1"/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Your current</w:t>
      </w:r>
      <w:r w:rsidRPr="000C0A1C">
        <w:rPr>
          <w:rFonts w:ascii="Source Serif Pro" w:eastAsia="Calibri Light" w:hAnsi="Source Serif Pro" w:cs="Calibri"/>
          <w:color w:val="1F3762"/>
          <w:spacing w:val="-2"/>
          <w:sz w:val="24"/>
          <w:szCs w:val="24"/>
        </w:rPr>
        <w:t xml:space="preserve"> spouse</w:t>
      </w:r>
    </w:p>
    <w:p w14:paraId="001F511B" w14:textId="0DD9CB33" w:rsidR="0057208C" w:rsidRPr="000C0A1C" w:rsidRDefault="0057208C" w:rsidP="0057208C">
      <w:pPr>
        <w:widowControl w:val="0"/>
        <w:autoSpaceDE w:val="0"/>
        <w:autoSpaceDN w:val="0"/>
        <w:spacing w:before="22" w:line="256" w:lineRule="auto"/>
        <w:ind w:left="360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>By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law,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you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cannot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cover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former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spouse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under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your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enrollment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in</w:t>
      </w:r>
      <w:r w:rsidRPr="000C0A1C">
        <w:rPr>
          <w:rFonts w:ascii="Source Serif Pro" w:eastAsia="Calibri" w:hAnsi="Source Serif Pro" w:cs="Calibri"/>
          <w:spacing w:val="-5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an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FEHB</w:t>
      </w:r>
      <w:r w:rsidRPr="000C0A1C">
        <w:rPr>
          <w:rFonts w:ascii="Source Serif Pro" w:eastAsia="Calibri" w:hAnsi="Source Serif Pro" w:cs="Calibri"/>
          <w:spacing w:val="-5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Program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plan,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even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if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there is a court order requiring you to provide health insurance. See information regarding former spouses in the “Which family members are not eligible?” section below.</w:t>
      </w:r>
    </w:p>
    <w:p w14:paraId="4C77174E" w14:textId="2B6F70C0" w:rsidR="0057208C" w:rsidRPr="000C0A1C" w:rsidRDefault="0057208C" w:rsidP="0057208C">
      <w:pPr>
        <w:widowControl w:val="0"/>
        <w:autoSpaceDE w:val="0"/>
        <w:autoSpaceDN w:val="0"/>
        <w:spacing w:before="160" w:line="256" w:lineRule="auto"/>
        <w:ind w:left="359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>If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you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are in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valid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marriage or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common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law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marriage,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then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your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spouse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is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eligible for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lastRenderedPageBreak/>
        <w:t>FEHB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="00CA25A4"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Program </w:t>
      </w:r>
      <w:r w:rsidRPr="000C0A1C">
        <w:rPr>
          <w:rFonts w:ascii="Source Serif Pro" w:eastAsia="Calibri" w:hAnsi="Source Serif Pro" w:cs="Calibri"/>
          <w:sz w:val="22"/>
          <w:szCs w:val="22"/>
        </w:rPr>
        <w:t>coverage.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 xml:space="preserve">A common law marriage must be initiated in a state </w:t>
      </w:r>
      <w:r w:rsidR="00785184" w:rsidRPr="000C0A1C">
        <w:rPr>
          <w:rFonts w:ascii="Source Serif Pro" w:eastAsia="Calibri" w:hAnsi="Source Serif Pro" w:cs="Calibri"/>
          <w:sz w:val="22"/>
          <w:szCs w:val="22"/>
        </w:rPr>
        <w:t xml:space="preserve">or other jurisdiction </w:t>
      </w:r>
      <w:r w:rsidRPr="000C0A1C">
        <w:rPr>
          <w:rFonts w:ascii="Source Serif Pro" w:eastAsia="Calibri" w:hAnsi="Source Serif Pro" w:cs="Calibri"/>
          <w:sz w:val="22"/>
          <w:szCs w:val="22"/>
        </w:rPr>
        <w:t>that recognizes common law marriages for the marriage to be considered valid.</w:t>
      </w:r>
    </w:p>
    <w:p w14:paraId="0FC5E268" w14:textId="77777777" w:rsidR="0057208C" w:rsidRPr="000C0A1C" w:rsidRDefault="0057208C" w:rsidP="0057208C">
      <w:pPr>
        <w:widowControl w:val="0"/>
        <w:autoSpaceDE w:val="0"/>
        <w:autoSpaceDN w:val="0"/>
        <w:spacing w:before="163"/>
        <w:ind w:left="360"/>
        <w:outlineLvl w:val="1"/>
        <w:rPr>
          <w:rFonts w:ascii="Source Serif Pro" w:eastAsia="Calibri Light" w:hAnsi="Source Serif Pro" w:cs="Calibri"/>
          <w:sz w:val="24"/>
          <w:szCs w:val="24"/>
        </w:rPr>
      </w:pPr>
      <w:bookmarkStart w:id="2" w:name="Your_children_under_age_26"/>
      <w:bookmarkEnd w:id="2"/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Your</w:t>
      </w:r>
      <w:r w:rsidRPr="000C0A1C">
        <w:rPr>
          <w:rFonts w:ascii="Source Serif Pro" w:eastAsia="Calibri Light" w:hAnsi="Source Serif Pro" w:cs="Calibri"/>
          <w:color w:val="1F3762"/>
          <w:spacing w:val="-3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children</w:t>
      </w:r>
      <w:r w:rsidRPr="000C0A1C">
        <w:rPr>
          <w:rFonts w:ascii="Source Serif Pro" w:eastAsia="Calibri Light" w:hAnsi="Source Serif Pro" w:cs="Calibri"/>
          <w:color w:val="1F3762"/>
          <w:spacing w:val="-3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under</w:t>
      </w:r>
      <w:r w:rsidRPr="000C0A1C">
        <w:rPr>
          <w:rFonts w:ascii="Source Serif Pro" w:eastAsia="Calibri Light" w:hAnsi="Source Serif Pro" w:cs="Calibri"/>
          <w:color w:val="1F3762"/>
          <w:spacing w:val="1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age</w:t>
      </w:r>
      <w:r w:rsidRPr="000C0A1C">
        <w:rPr>
          <w:rFonts w:ascii="Source Serif Pro" w:eastAsia="Calibri Light" w:hAnsi="Source Serif Pro" w:cs="Calibri"/>
          <w:color w:val="1F3762"/>
          <w:spacing w:val="-3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pacing w:val="-5"/>
          <w:sz w:val="24"/>
          <w:szCs w:val="24"/>
        </w:rPr>
        <w:t>26</w:t>
      </w:r>
    </w:p>
    <w:p w14:paraId="358B7431" w14:textId="77777777" w:rsidR="0057208C" w:rsidRPr="000C0A1C" w:rsidRDefault="0057208C" w:rsidP="0057208C">
      <w:pPr>
        <w:widowControl w:val="0"/>
        <w:autoSpaceDE w:val="0"/>
        <w:autoSpaceDN w:val="0"/>
        <w:spacing w:before="21"/>
        <w:ind w:left="360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>Your</w:t>
      </w:r>
      <w:r w:rsidRPr="000C0A1C">
        <w:rPr>
          <w:rFonts w:ascii="Source Serif Pro" w:eastAsia="Calibri" w:hAnsi="Source Serif Pro" w:cs="Calibri"/>
          <w:spacing w:val="-5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children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under</w:t>
      </w:r>
      <w:r w:rsidRPr="000C0A1C">
        <w:rPr>
          <w:rFonts w:ascii="Source Serif Pro" w:eastAsia="Calibri" w:hAnsi="Source Serif Pro" w:cs="Calibri"/>
          <w:spacing w:val="-5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the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age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of</w:t>
      </w:r>
      <w:r w:rsidRPr="000C0A1C">
        <w:rPr>
          <w:rFonts w:ascii="Source Serif Pro" w:eastAsia="Calibri" w:hAnsi="Source Serif Pro" w:cs="Calibri"/>
          <w:spacing w:val="-5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26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are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eligible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for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FEHB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coverage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if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they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are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>your:</w:t>
      </w:r>
    </w:p>
    <w:p w14:paraId="41F54F6C" w14:textId="77777777" w:rsidR="0057208C" w:rsidRPr="000C0A1C" w:rsidRDefault="0057208C" w:rsidP="0057208C">
      <w:pPr>
        <w:widowControl w:val="0"/>
        <w:numPr>
          <w:ilvl w:val="0"/>
          <w:numId w:val="1"/>
        </w:numPr>
        <w:tabs>
          <w:tab w:val="left" w:pos="1079"/>
        </w:tabs>
        <w:autoSpaceDE w:val="0"/>
        <w:autoSpaceDN w:val="0"/>
        <w:spacing w:before="181"/>
        <w:ind w:left="1079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>Biological</w:t>
      </w:r>
      <w:r w:rsidRPr="000C0A1C">
        <w:rPr>
          <w:rFonts w:ascii="Source Serif Pro" w:eastAsia="Calibri" w:hAnsi="Source Serif Pro" w:cs="Calibri"/>
          <w:spacing w:val="-7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>children,</w:t>
      </w:r>
    </w:p>
    <w:p w14:paraId="7AF4B0FB" w14:textId="77777777" w:rsidR="0057208C" w:rsidRPr="000C0A1C" w:rsidRDefault="0057208C" w:rsidP="0057208C">
      <w:pPr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spacing w:before="20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>Legally</w:t>
      </w:r>
      <w:r w:rsidRPr="000C0A1C">
        <w:rPr>
          <w:rFonts w:ascii="Source Serif Pro" w:eastAsia="Calibri" w:hAnsi="Source Serif Pro" w:cs="Calibri"/>
          <w:spacing w:val="-5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adopted</w:t>
      </w:r>
      <w:r w:rsidRPr="000C0A1C">
        <w:rPr>
          <w:rFonts w:ascii="Source Serif Pro" w:eastAsia="Calibri" w:hAnsi="Source Serif Pro" w:cs="Calibri"/>
          <w:spacing w:val="-5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>children,</w:t>
      </w:r>
    </w:p>
    <w:p w14:paraId="183689B8" w14:textId="366CFF9D" w:rsidR="0057208C" w:rsidRPr="000C0A1C" w:rsidRDefault="0057208C" w:rsidP="0057208C">
      <w:pPr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spacing w:before="22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>Stepchildren,</w:t>
      </w:r>
      <w:r w:rsidR="0004118C"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or</w:t>
      </w:r>
    </w:p>
    <w:p w14:paraId="7F4E071F" w14:textId="4C47CF2F" w:rsidR="0057208C" w:rsidRPr="000C0A1C" w:rsidRDefault="00A5484B" w:rsidP="0057208C">
      <w:pPr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spacing w:before="22" w:line="259" w:lineRule="auto"/>
        <w:ind w:right="31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>Foster children who live with you, for whom you are the primary source of financial support, with whom you have a parent-child relationship, and whom you expect to raise to adulthood</w:t>
      </w:r>
      <w:r w:rsidR="0057208C"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(you</w:t>
      </w:r>
      <w:r w:rsidR="0057208C" w:rsidRPr="000C0A1C">
        <w:rPr>
          <w:rFonts w:ascii="Source Serif Pro" w:eastAsia="Calibri" w:hAnsi="Source Serif Pro" w:cs="Calibri"/>
          <w:spacing w:val="-5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cannot</w:t>
      </w:r>
      <w:r w:rsidR="0057208C"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add</w:t>
      </w:r>
      <w:r w:rsidR="0057208C"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a</w:t>
      </w:r>
      <w:r w:rsidR="0057208C"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foster</w:t>
      </w:r>
      <w:r w:rsidR="0057208C"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child</w:t>
      </w:r>
      <w:r w:rsidR="0057208C" w:rsidRPr="000C0A1C">
        <w:rPr>
          <w:rFonts w:ascii="Source Serif Pro" w:eastAsia="Calibri" w:hAnsi="Source Serif Pro" w:cs="Calibri"/>
          <w:spacing w:val="-5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without</w:t>
      </w:r>
      <w:r w:rsidR="0057208C"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approval</w:t>
      </w:r>
      <w:r w:rsidR="0057208C" w:rsidRPr="000C0A1C">
        <w:rPr>
          <w:rFonts w:ascii="Source Serif Pro" w:eastAsia="Calibri" w:hAnsi="Source Serif Pro" w:cs="Calibri"/>
          <w:spacing w:val="-5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from</w:t>
      </w:r>
      <w:r w:rsidR="0057208C"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[agency</w:t>
      </w:r>
      <w:r w:rsidR="0057208C"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to add specific contact information here]).</w:t>
      </w:r>
    </w:p>
    <w:p w14:paraId="6EC3BB14" w14:textId="77777777" w:rsidR="0004118C" w:rsidRPr="000C0A1C" w:rsidRDefault="0004118C" w:rsidP="0015622A">
      <w:pPr>
        <w:widowControl w:val="0"/>
        <w:tabs>
          <w:tab w:val="left" w:pos="1080"/>
        </w:tabs>
        <w:autoSpaceDE w:val="0"/>
        <w:autoSpaceDN w:val="0"/>
        <w:spacing w:before="22" w:line="259" w:lineRule="auto"/>
        <w:ind w:left="1080" w:right="31"/>
        <w:rPr>
          <w:rFonts w:ascii="Source Serif Pro" w:eastAsia="Calibri" w:hAnsi="Source Serif Pro" w:cs="Calibri"/>
          <w:sz w:val="22"/>
          <w:szCs w:val="22"/>
        </w:rPr>
      </w:pPr>
    </w:p>
    <w:p w14:paraId="6F7421B3" w14:textId="77777777" w:rsidR="0057208C" w:rsidRPr="000C0A1C" w:rsidRDefault="0057208C" w:rsidP="0015622A">
      <w:pPr>
        <w:widowControl w:val="0"/>
        <w:autoSpaceDE w:val="0"/>
        <w:autoSpaceDN w:val="0"/>
        <w:spacing w:before="39" w:line="256" w:lineRule="auto"/>
        <w:ind w:left="360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b/>
          <w:sz w:val="22"/>
          <w:szCs w:val="22"/>
        </w:rPr>
        <w:t>Note</w:t>
      </w:r>
      <w:r w:rsidRPr="000C0A1C">
        <w:rPr>
          <w:rFonts w:ascii="Source Serif Pro" w:eastAsia="Calibri" w:hAnsi="Source Serif Pro" w:cs="Calibri"/>
          <w:sz w:val="22"/>
          <w:szCs w:val="22"/>
        </w:rPr>
        <w:t>: In the case of a stepchild, the birth certificate must list your current spouse as parent, and you must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also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verify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your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spouse’s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eligibility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even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if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you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are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not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enrolling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your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spouse.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In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most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cases,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your stepchild loses coverage after your divorce or annulment from, or the death of, the parent.</w:t>
      </w:r>
    </w:p>
    <w:p w14:paraId="553DD087" w14:textId="77777777" w:rsidR="0057208C" w:rsidRPr="000C0A1C" w:rsidRDefault="0057208C" w:rsidP="0057208C">
      <w:pPr>
        <w:widowControl w:val="0"/>
        <w:autoSpaceDE w:val="0"/>
        <w:autoSpaceDN w:val="0"/>
        <w:spacing w:before="160" w:line="256" w:lineRule="auto"/>
        <w:ind w:left="359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>Your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married</w:t>
      </w:r>
      <w:r w:rsidRPr="000C0A1C">
        <w:rPr>
          <w:rFonts w:ascii="Source Serif Pro" w:eastAsia="Calibri" w:hAnsi="Source Serif Pro" w:cs="Calibri"/>
          <w:spacing w:val="-5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child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is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eligible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to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be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covered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under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your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health insurance plan, but their spouse or children are not eligible to be covered under your enrollment.</w:t>
      </w:r>
    </w:p>
    <w:p w14:paraId="3F75B8AA" w14:textId="77777777" w:rsidR="0057208C" w:rsidRPr="000C0A1C" w:rsidRDefault="0057208C" w:rsidP="0057208C">
      <w:pPr>
        <w:widowControl w:val="0"/>
        <w:autoSpaceDE w:val="0"/>
        <w:autoSpaceDN w:val="0"/>
        <w:spacing w:before="160" w:line="256" w:lineRule="auto"/>
        <w:ind w:left="359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>Except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as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noted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below,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once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your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child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reaches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age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26,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they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are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no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longer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eligible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as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family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member and must be removed from your enrollment.</w:t>
      </w:r>
    </w:p>
    <w:p w14:paraId="223A21A2" w14:textId="77777777" w:rsidR="0057208C" w:rsidRPr="000C0A1C" w:rsidRDefault="0057208C" w:rsidP="0057208C">
      <w:pPr>
        <w:widowControl w:val="0"/>
        <w:autoSpaceDE w:val="0"/>
        <w:autoSpaceDN w:val="0"/>
        <w:spacing w:before="162"/>
        <w:ind w:left="360"/>
        <w:outlineLvl w:val="1"/>
        <w:rPr>
          <w:rFonts w:ascii="Source Serif Pro" w:eastAsia="Calibri Light" w:hAnsi="Source Serif Pro" w:cs="Calibri"/>
          <w:sz w:val="24"/>
          <w:szCs w:val="24"/>
        </w:rPr>
      </w:pPr>
      <w:bookmarkStart w:id="3" w:name="Your_adult_child_who_is_incapable_of_sel"/>
      <w:bookmarkEnd w:id="3"/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Your</w:t>
      </w:r>
      <w:r w:rsidRPr="000C0A1C">
        <w:rPr>
          <w:rFonts w:ascii="Source Serif Pro" w:eastAsia="Calibri Light" w:hAnsi="Source Serif Pro" w:cs="Calibri"/>
          <w:color w:val="1F3762"/>
          <w:spacing w:val="-1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adult</w:t>
      </w:r>
      <w:r w:rsidRPr="000C0A1C">
        <w:rPr>
          <w:rFonts w:ascii="Source Serif Pro" w:eastAsia="Calibri Light" w:hAnsi="Source Serif Pro" w:cs="Calibri"/>
          <w:color w:val="1F3762"/>
          <w:spacing w:val="-4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child</w:t>
      </w:r>
      <w:r w:rsidRPr="000C0A1C">
        <w:rPr>
          <w:rFonts w:ascii="Source Serif Pro" w:eastAsia="Calibri Light" w:hAnsi="Source Serif Pro" w:cs="Calibri"/>
          <w:color w:val="1F3762"/>
          <w:spacing w:val="-1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who</w:t>
      </w:r>
      <w:r w:rsidRPr="000C0A1C">
        <w:rPr>
          <w:rFonts w:ascii="Source Serif Pro" w:eastAsia="Calibri Light" w:hAnsi="Source Serif Pro" w:cs="Calibri"/>
          <w:color w:val="1F3762"/>
          <w:spacing w:val="-4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is</w:t>
      </w:r>
      <w:r w:rsidRPr="000C0A1C">
        <w:rPr>
          <w:rFonts w:ascii="Source Serif Pro" w:eastAsia="Calibri Light" w:hAnsi="Source Serif Pro" w:cs="Calibri"/>
          <w:color w:val="1F3762"/>
          <w:spacing w:val="-1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incapable</w:t>
      </w:r>
      <w:r w:rsidRPr="000C0A1C">
        <w:rPr>
          <w:rFonts w:ascii="Source Serif Pro" w:eastAsia="Calibri Light" w:hAnsi="Source Serif Pro" w:cs="Calibri"/>
          <w:color w:val="1F3762"/>
          <w:spacing w:val="-3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of</w:t>
      </w:r>
      <w:r w:rsidRPr="000C0A1C">
        <w:rPr>
          <w:rFonts w:ascii="Source Serif Pro" w:eastAsia="Calibri Light" w:hAnsi="Source Serif Pro" w:cs="Calibri"/>
          <w:color w:val="1F3762"/>
          <w:spacing w:val="-1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self-</w:t>
      </w:r>
      <w:r w:rsidRPr="000C0A1C">
        <w:rPr>
          <w:rFonts w:ascii="Source Serif Pro" w:eastAsia="Calibri Light" w:hAnsi="Source Serif Pro" w:cs="Calibri"/>
          <w:color w:val="1F3762"/>
          <w:spacing w:val="-2"/>
          <w:sz w:val="24"/>
          <w:szCs w:val="24"/>
        </w:rPr>
        <w:t>support</w:t>
      </w:r>
    </w:p>
    <w:p w14:paraId="2B290F75" w14:textId="62A2606C" w:rsidR="0057208C" w:rsidRPr="000C0A1C" w:rsidRDefault="00A5484B" w:rsidP="0057208C">
      <w:pPr>
        <w:widowControl w:val="0"/>
        <w:autoSpaceDE w:val="0"/>
        <w:autoSpaceDN w:val="0"/>
        <w:spacing w:before="24" w:line="254" w:lineRule="auto"/>
        <w:ind w:left="359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 xml:space="preserve">Your child </w:t>
      </w:r>
      <w:proofErr w:type="gramStart"/>
      <w:r w:rsidRPr="000C0A1C">
        <w:rPr>
          <w:rFonts w:ascii="Source Serif Pro" w:eastAsia="Calibri" w:hAnsi="Source Serif Pro" w:cs="Calibri"/>
          <w:sz w:val="22"/>
          <w:szCs w:val="22"/>
        </w:rPr>
        <w:t>age</w:t>
      </w:r>
      <w:proofErr w:type="gramEnd"/>
      <w:r w:rsidRPr="000C0A1C">
        <w:rPr>
          <w:rFonts w:ascii="Source Serif Pro" w:eastAsia="Calibri" w:hAnsi="Source Serif Pro" w:cs="Calibri"/>
          <w:sz w:val="22"/>
          <w:szCs w:val="22"/>
        </w:rPr>
        <w:t xml:space="preserve"> 26 or over</w:t>
      </w:r>
      <w:r w:rsidR="0057208C"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who</w:t>
      </w:r>
      <w:r w:rsidR="0057208C"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is</w:t>
      </w:r>
      <w:r w:rsidR="0057208C"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incapable</w:t>
      </w:r>
      <w:r w:rsidR="0057208C"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of</w:t>
      </w:r>
      <w:r w:rsidR="0057208C"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financially supporting</w:t>
      </w:r>
      <w:r w:rsidR="0057208C"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themselves</w:t>
      </w:r>
      <w:r w:rsidR="0057208C"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because</w:t>
      </w:r>
      <w:r w:rsidR="0057208C"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of</w:t>
      </w:r>
      <w:r w:rsidR="0057208C"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="0057208C" w:rsidRPr="000C0A1C">
        <w:rPr>
          <w:rFonts w:ascii="Source Serif Pro" w:eastAsia="Calibri" w:hAnsi="Source Serif Pro" w:cs="Calibri"/>
          <w:sz w:val="22"/>
          <w:szCs w:val="22"/>
        </w:rPr>
        <w:t>a physical or mental disability is eligible for coverage if:</w:t>
      </w:r>
    </w:p>
    <w:p w14:paraId="6142B98B" w14:textId="77777777" w:rsidR="0057208C" w:rsidRPr="000C0A1C" w:rsidRDefault="0057208C" w:rsidP="0057208C">
      <w:pPr>
        <w:widowControl w:val="0"/>
        <w:numPr>
          <w:ilvl w:val="0"/>
          <w:numId w:val="1"/>
        </w:numPr>
        <w:tabs>
          <w:tab w:val="left" w:pos="1079"/>
        </w:tabs>
        <w:autoSpaceDE w:val="0"/>
        <w:autoSpaceDN w:val="0"/>
        <w:spacing w:before="165"/>
        <w:ind w:left="1079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>their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physical</w:t>
      </w:r>
      <w:r w:rsidRPr="000C0A1C">
        <w:rPr>
          <w:rFonts w:ascii="Source Serif Pro" w:eastAsia="Calibri" w:hAnsi="Source Serif Pro" w:cs="Calibri"/>
          <w:spacing w:val="-6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or</w:t>
      </w:r>
      <w:r w:rsidRPr="000C0A1C">
        <w:rPr>
          <w:rFonts w:ascii="Source Serif Pro" w:eastAsia="Calibri" w:hAnsi="Source Serif Pro" w:cs="Calibri"/>
          <w:spacing w:val="-6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mental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disability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existed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before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the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age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of</w:t>
      </w:r>
      <w:r w:rsidRPr="000C0A1C">
        <w:rPr>
          <w:rFonts w:ascii="Source Serif Pro" w:eastAsia="Calibri" w:hAnsi="Source Serif Pro" w:cs="Calibri"/>
          <w:spacing w:val="-5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26;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pacing w:val="-5"/>
          <w:sz w:val="22"/>
          <w:szCs w:val="22"/>
        </w:rPr>
        <w:t>and</w:t>
      </w:r>
    </w:p>
    <w:p w14:paraId="3F4275E2" w14:textId="04F553E6" w:rsidR="00A5484B" w:rsidRPr="000C0A1C" w:rsidRDefault="0057208C" w:rsidP="0057208C">
      <w:pPr>
        <w:widowControl w:val="0"/>
        <w:numPr>
          <w:ilvl w:val="0"/>
          <w:numId w:val="1"/>
        </w:numPr>
        <w:tabs>
          <w:tab w:val="left" w:pos="1079"/>
        </w:tabs>
        <w:autoSpaceDE w:val="0"/>
        <w:autoSpaceDN w:val="0"/>
        <w:spacing w:before="20"/>
        <w:ind w:left="1079"/>
        <w:rPr>
          <w:rFonts w:ascii="Source Serif Pro" w:eastAsia="Calibri" w:hAnsi="Source Serif Pro" w:cs="Calibri"/>
          <w:spacing w:val="-2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>their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disability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is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expected</w:t>
      </w:r>
      <w:r w:rsidRPr="000C0A1C">
        <w:rPr>
          <w:rFonts w:ascii="Source Serif Pro" w:eastAsia="Calibri" w:hAnsi="Source Serif Pro" w:cs="Calibri"/>
          <w:spacing w:val="-5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to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continue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="00A5484B" w:rsidRPr="000C0A1C">
        <w:rPr>
          <w:rFonts w:ascii="Source Serif Pro" w:eastAsia="Calibri" w:hAnsi="Source Serif Pro" w:cs="Calibri"/>
          <w:sz w:val="22"/>
          <w:szCs w:val="22"/>
        </w:rPr>
        <w:t>for at least one year; and</w:t>
      </w:r>
    </w:p>
    <w:p w14:paraId="57D4F29F" w14:textId="1A90C782" w:rsidR="0057208C" w:rsidRPr="000C0A1C" w:rsidRDefault="00A5484B" w:rsidP="0057208C">
      <w:pPr>
        <w:widowControl w:val="0"/>
        <w:numPr>
          <w:ilvl w:val="0"/>
          <w:numId w:val="1"/>
        </w:numPr>
        <w:tabs>
          <w:tab w:val="left" w:pos="1079"/>
        </w:tabs>
        <w:autoSpaceDE w:val="0"/>
        <w:autoSpaceDN w:val="0"/>
        <w:spacing w:before="20"/>
        <w:ind w:left="1079"/>
        <w:rPr>
          <w:rFonts w:ascii="Source Serif Pro" w:eastAsia="Calibri" w:hAnsi="Source Serif Pro" w:cs="Calibri"/>
          <w:sz w:val="22"/>
          <w:szCs w:val="22"/>
        </w:rPr>
      </w:pPr>
      <w:proofErr w:type="gramStart"/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>your</w:t>
      </w:r>
      <w:proofErr w:type="gramEnd"/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agency approves continued coverage based on the medical documentation you submit.</w:t>
      </w:r>
    </w:p>
    <w:p w14:paraId="1F6C9189" w14:textId="77777777" w:rsidR="0057208C" w:rsidRPr="000C0A1C" w:rsidRDefault="0057208C" w:rsidP="0057208C">
      <w:pPr>
        <w:widowControl w:val="0"/>
        <w:autoSpaceDE w:val="0"/>
        <w:autoSpaceDN w:val="0"/>
        <w:spacing w:before="185"/>
        <w:ind w:left="360"/>
        <w:outlineLvl w:val="0"/>
        <w:rPr>
          <w:rFonts w:ascii="Source Serif Pro" w:eastAsia="Calibri Light" w:hAnsi="Source Serif Pro" w:cs="Calibri"/>
          <w:sz w:val="26"/>
          <w:szCs w:val="26"/>
        </w:rPr>
      </w:pPr>
      <w:bookmarkStart w:id="4" w:name="Which_family_members_are_not_eligible?"/>
      <w:bookmarkEnd w:id="4"/>
      <w:r w:rsidRPr="000C0A1C">
        <w:rPr>
          <w:rFonts w:ascii="Source Serif Pro" w:eastAsia="Calibri Light" w:hAnsi="Source Serif Pro" w:cs="Calibri"/>
          <w:color w:val="2E5395"/>
          <w:sz w:val="26"/>
          <w:szCs w:val="26"/>
        </w:rPr>
        <w:t>Which</w:t>
      </w:r>
      <w:r w:rsidRPr="000C0A1C">
        <w:rPr>
          <w:rFonts w:ascii="Source Serif Pro" w:eastAsia="Calibri Light" w:hAnsi="Source Serif Pro" w:cs="Calibri"/>
          <w:color w:val="2E5395"/>
          <w:spacing w:val="-7"/>
          <w:sz w:val="26"/>
          <w:szCs w:val="26"/>
        </w:rPr>
        <w:t xml:space="preserve"> </w:t>
      </w:r>
      <w:r w:rsidRPr="000C0A1C">
        <w:rPr>
          <w:rFonts w:ascii="Source Serif Pro" w:eastAsia="Calibri Light" w:hAnsi="Source Serif Pro" w:cs="Calibri"/>
          <w:color w:val="2E5395"/>
          <w:sz w:val="26"/>
          <w:szCs w:val="26"/>
        </w:rPr>
        <w:t>family</w:t>
      </w:r>
      <w:r w:rsidRPr="000C0A1C">
        <w:rPr>
          <w:rFonts w:ascii="Source Serif Pro" w:eastAsia="Calibri Light" w:hAnsi="Source Serif Pro" w:cs="Calibri"/>
          <w:color w:val="2E5395"/>
          <w:spacing w:val="-8"/>
          <w:sz w:val="26"/>
          <w:szCs w:val="26"/>
        </w:rPr>
        <w:t xml:space="preserve"> </w:t>
      </w:r>
      <w:r w:rsidRPr="000C0A1C">
        <w:rPr>
          <w:rFonts w:ascii="Source Serif Pro" w:eastAsia="Calibri Light" w:hAnsi="Source Serif Pro" w:cs="Calibri"/>
          <w:color w:val="2E5395"/>
          <w:sz w:val="26"/>
          <w:szCs w:val="26"/>
        </w:rPr>
        <w:t>members</w:t>
      </w:r>
      <w:r w:rsidRPr="000C0A1C">
        <w:rPr>
          <w:rFonts w:ascii="Source Serif Pro" w:eastAsia="Calibri Light" w:hAnsi="Source Serif Pro" w:cs="Calibri"/>
          <w:color w:val="2E5395"/>
          <w:spacing w:val="-6"/>
          <w:sz w:val="26"/>
          <w:szCs w:val="26"/>
        </w:rPr>
        <w:t xml:space="preserve"> </w:t>
      </w:r>
      <w:r w:rsidRPr="000C0A1C">
        <w:rPr>
          <w:rFonts w:ascii="Source Serif Pro" w:eastAsia="Calibri Light" w:hAnsi="Source Serif Pro" w:cs="Calibri"/>
          <w:color w:val="2E5395"/>
          <w:sz w:val="26"/>
          <w:szCs w:val="26"/>
        </w:rPr>
        <w:t>are</w:t>
      </w:r>
      <w:r w:rsidRPr="000C0A1C">
        <w:rPr>
          <w:rFonts w:ascii="Source Serif Pro" w:eastAsia="Calibri Light" w:hAnsi="Source Serif Pro" w:cs="Calibri"/>
          <w:color w:val="2E5395"/>
          <w:spacing w:val="-7"/>
          <w:sz w:val="26"/>
          <w:szCs w:val="26"/>
        </w:rPr>
        <w:t xml:space="preserve"> </w:t>
      </w:r>
      <w:r w:rsidRPr="000C0A1C">
        <w:rPr>
          <w:rFonts w:ascii="Source Serif Pro" w:eastAsia="Calibri Light" w:hAnsi="Source Serif Pro" w:cs="Calibri"/>
          <w:color w:val="2E5395"/>
          <w:sz w:val="26"/>
          <w:szCs w:val="26"/>
        </w:rPr>
        <w:t>not</w:t>
      </w:r>
      <w:r w:rsidRPr="000C0A1C">
        <w:rPr>
          <w:rFonts w:ascii="Source Serif Pro" w:eastAsia="Calibri Light" w:hAnsi="Source Serif Pro" w:cs="Calibri"/>
          <w:color w:val="2E5395"/>
          <w:spacing w:val="-7"/>
          <w:sz w:val="26"/>
          <w:szCs w:val="26"/>
        </w:rPr>
        <w:t xml:space="preserve"> </w:t>
      </w:r>
      <w:r w:rsidRPr="000C0A1C">
        <w:rPr>
          <w:rFonts w:ascii="Source Serif Pro" w:eastAsia="Calibri Light" w:hAnsi="Source Serif Pro" w:cs="Calibri"/>
          <w:color w:val="2E5395"/>
          <w:spacing w:val="-2"/>
          <w:sz w:val="26"/>
          <w:szCs w:val="26"/>
        </w:rPr>
        <w:t>eligible?</w:t>
      </w:r>
    </w:p>
    <w:p w14:paraId="2317EB18" w14:textId="7BE621A0" w:rsidR="0057208C" w:rsidRPr="000C0A1C" w:rsidRDefault="0057208C" w:rsidP="0057208C">
      <w:pPr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spacing w:before="21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>Your</w:t>
      </w:r>
      <w:r w:rsidRPr="000C0A1C">
        <w:rPr>
          <w:rFonts w:ascii="Source Serif Pro" w:eastAsia="Calibri" w:hAnsi="Source Serif Pro" w:cs="Calibri"/>
          <w:spacing w:val="-6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former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spouse</w:t>
      </w:r>
      <w:r w:rsidRPr="000C0A1C">
        <w:rPr>
          <w:rFonts w:ascii="Source Serif Pro" w:eastAsia="Calibri" w:hAnsi="Source Serif Pro" w:cs="Calibri"/>
          <w:spacing w:val="-5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is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not</w:t>
      </w:r>
      <w:r w:rsidRPr="000C0A1C">
        <w:rPr>
          <w:rFonts w:ascii="Source Serif Pro" w:eastAsia="Calibri" w:hAnsi="Source Serif Pro" w:cs="Calibri"/>
          <w:spacing w:val="-5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eligible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once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your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divorce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is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>finalized.</w:t>
      </w:r>
    </w:p>
    <w:p w14:paraId="67A2C5A4" w14:textId="77777777" w:rsidR="0057208C" w:rsidRPr="000C0A1C" w:rsidRDefault="0057208C" w:rsidP="0057208C">
      <w:pPr>
        <w:widowControl w:val="0"/>
        <w:numPr>
          <w:ilvl w:val="0"/>
          <w:numId w:val="1"/>
        </w:numPr>
        <w:tabs>
          <w:tab w:val="left" w:pos="1079"/>
        </w:tabs>
        <w:autoSpaceDE w:val="0"/>
        <w:autoSpaceDN w:val="0"/>
        <w:spacing w:before="23" w:line="259" w:lineRule="auto"/>
        <w:ind w:left="1079" w:right="51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>Your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children</w:t>
      </w:r>
      <w:r w:rsidRPr="000C0A1C">
        <w:rPr>
          <w:rFonts w:ascii="Source Serif Pro" w:eastAsia="Calibri" w:hAnsi="Source Serif Pro" w:cs="Calibri"/>
          <w:spacing w:val="-5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are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no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longer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eligible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upon</w:t>
      </w:r>
      <w:r w:rsidRPr="000C0A1C">
        <w:rPr>
          <w:rFonts w:ascii="Source Serif Pro" w:eastAsia="Calibri" w:hAnsi="Source Serif Pro" w:cs="Calibri"/>
          <w:spacing w:val="-5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their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26th</w:t>
      </w:r>
      <w:r w:rsidRPr="000C0A1C">
        <w:rPr>
          <w:rFonts w:ascii="Source Serif Pro" w:eastAsia="Calibri" w:hAnsi="Source Serif Pro" w:cs="Calibri"/>
          <w:spacing w:val="-5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birthday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(unless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determined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to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be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incapable of self-support).</w:t>
      </w:r>
    </w:p>
    <w:p w14:paraId="6A85212E" w14:textId="77777777" w:rsidR="0057208C" w:rsidRPr="000C0A1C" w:rsidRDefault="0057208C" w:rsidP="0057208C">
      <w:pPr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spacing w:line="279" w:lineRule="exact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>Your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parents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are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not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eligible.</w:t>
      </w:r>
    </w:p>
    <w:p w14:paraId="1056E48A" w14:textId="41158079" w:rsidR="0057208C" w:rsidRPr="000C0A1C" w:rsidRDefault="0057208C" w:rsidP="0057208C">
      <w:pPr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spacing w:before="22" w:line="259" w:lineRule="auto"/>
        <w:ind w:right="19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>Grandchildren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are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not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eligible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unless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they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meet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the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requirements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to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be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considered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foster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 xml:space="preserve">child as determined by </w:t>
      </w:r>
      <w:r w:rsidR="0068394E" w:rsidRPr="000C0A1C">
        <w:rPr>
          <w:rFonts w:ascii="Source Serif Pro" w:eastAsia="Calibri" w:hAnsi="Source Serif Pro" w:cs="Calibri"/>
          <w:sz w:val="22"/>
          <w:szCs w:val="22"/>
        </w:rPr>
        <w:t xml:space="preserve">your </w:t>
      </w:r>
      <w:r w:rsidR="00A5484B" w:rsidRPr="000C0A1C">
        <w:rPr>
          <w:rFonts w:ascii="Source Serif Pro" w:eastAsia="Calibri" w:hAnsi="Source Serif Pro" w:cs="Calibri"/>
          <w:sz w:val="22"/>
          <w:szCs w:val="22"/>
        </w:rPr>
        <w:t>agency Benefits Officer</w:t>
      </w:r>
      <w:r w:rsidR="0056531A" w:rsidRPr="000C0A1C">
        <w:rPr>
          <w:rFonts w:ascii="Source Serif Pro" w:eastAsia="Calibri" w:hAnsi="Source Serif Pro" w:cs="Calibri"/>
          <w:sz w:val="22"/>
          <w:szCs w:val="22"/>
        </w:rPr>
        <w:t xml:space="preserve">. </w:t>
      </w:r>
      <w:r w:rsidR="0068394E" w:rsidRPr="000C0A1C">
        <w:rPr>
          <w:rFonts w:ascii="Source Serif Pro" w:eastAsia="Calibri" w:hAnsi="Source Serif Pro" w:cs="Calibri"/>
          <w:sz w:val="22"/>
          <w:szCs w:val="22"/>
        </w:rPr>
        <w:t xml:space="preserve"> </w:t>
      </w:r>
    </w:p>
    <w:p w14:paraId="708A3B27" w14:textId="77777777" w:rsidR="0057208C" w:rsidRPr="000C0A1C" w:rsidRDefault="0057208C" w:rsidP="0057208C">
      <w:pPr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spacing w:before="1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>Domestic</w:t>
      </w:r>
      <w:r w:rsidRPr="000C0A1C">
        <w:rPr>
          <w:rFonts w:ascii="Source Serif Pro" w:eastAsia="Calibri" w:hAnsi="Source Serif Pro" w:cs="Calibri"/>
          <w:spacing w:val="-5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partners</w:t>
      </w:r>
      <w:r w:rsidRPr="000C0A1C">
        <w:rPr>
          <w:rFonts w:ascii="Source Serif Pro" w:eastAsia="Calibri" w:hAnsi="Source Serif Pro" w:cs="Calibri"/>
          <w:spacing w:val="-5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are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not</w:t>
      </w:r>
      <w:r w:rsidRPr="000C0A1C">
        <w:rPr>
          <w:rFonts w:ascii="Source Serif Pro" w:eastAsia="Calibri" w:hAnsi="Source Serif Pro" w:cs="Calibri"/>
          <w:spacing w:val="-6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>eligible.</w:t>
      </w:r>
    </w:p>
    <w:p w14:paraId="020C29C7" w14:textId="77777777" w:rsidR="0057208C" w:rsidRPr="000C0A1C" w:rsidRDefault="0057208C" w:rsidP="0057208C">
      <w:pPr>
        <w:widowControl w:val="0"/>
        <w:autoSpaceDE w:val="0"/>
        <w:autoSpaceDN w:val="0"/>
        <w:spacing w:before="180"/>
        <w:ind w:left="360"/>
        <w:outlineLvl w:val="1"/>
        <w:rPr>
          <w:rFonts w:ascii="Source Serif Pro" w:eastAsia="Calibri Light" w:hAnsi="Source Serif Pro" w:cs="Calibri"/>
          <w:sz w:val="24"/>
          <w:szCs w:val="24"/>
        </w:rPr>
      </w:pPr>
      <w:bookmarkStart w:id="5" w:name="What_do_I_do_if_one_of_my_family_members"/>
      <w:bookmarkEnd w:id="5"/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What</w:t>
      </w:r>
      <w:r w:rsidRPr="000C0A1C">
        <w:rPr>
          <w:rFonts w:ascii="Source Serif Pro" w:eastAsia="Calibri Light" w:hAnsi="Source Serif Pro" w:cs="Calibri"/>
          <w:color w:val="1F3762"/>
          <w:spacing w:val="-3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do</w:t>
      </w:r>
      <w:r w:rsidRPr="000C0A1C">
        <w:rPr>
          <w:rFonts w:ascii="Source Serif Pro" w:eastAsia="Calibri Light" w:hAnsi="Source Serif Pro" w:cs="Calibri"/>
          <w:color w:val="1F3762"/>
          <w:spacing w:val="-1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I</w:t>
      </w:r>
      <w:r w:rsidRPr="000C0A1C">
        <w:rPr>
          <w:rFonts w:ascii="Source Serif Pro" w:eastAsia="Calibri Light" w:hAnsi="Source Serif Pro" w:cs="Calibri"/>
          <w:color w:val="1F3762"/>
          <w:spacing w:val="-2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do</w:t>
      </w:r>
      <w:r w:rsidRPr="000C0A1C">
        <w:rPr>
          <w:rFonts w:ascii="Source Serif Pro" w:eastAsia="Calibri Light" w:hAnsi="Source Serif Pro" w:cs="Calibri"/>
          <w:color w:val="1F3762"/>
          <w:spacing w:val="-2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if one</w:t>
      </w:r>
      <w:r w:rsidRPr="000C0A1C">
        <w:rPr>
          <w:rFonts w:ascii="Source Serif Pro" w:eastAsia="Calibri Light" w:hAnsi="Source Serif Pro" w:cs="Calibri"/>
          <w:color w:val="1F3762"/>
          <w:spacing w:val="-2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of</w:t>
      </w:r>
      <w:r w:rsidRPr="000C0A1C">
        <w:rPr>
          <w:rFonts w:ascii="Source Serif Pro" w:eastAsia="Calibri Light" w:hAnsi="Source Serif Pro" w:cs="Calibri"/>
          <w:color w:val="1F3762"/>
          <w:spacing w:val="-4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my</w:t>
      </w:r>
      <w:r w:rsidRPr="000C0A1C">
        <w:rPr>
          <w:rFonts w:ascii="Source Serif Pro" w:eastAsia="Calibri Light" w:hAnsi="Source Serif Pro" w:cs="Calibri"/>
          <w:color w:val="1F3762"/>
          <w:spacing w:val="-1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family</w:t>
      </w:r>
      <w:r w:rsidRPr="000C0A1C">
        <w:rPr>
          <w:rFonts w:ascii="Source Serif Pro" w:eastAsia="Calibri Light" w:hAnsi="Source Serif Pro" w:cs="Calibri"/>
          <w:color w:val="1F3762"/>
          <w:spacing w:val="-1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members</w:t>
      </w:r>
      <w:r w:rsidRPr="000C0A1C">
        <w:rPr>
          <w:rFonts w:ascii="Source Serif Pro" w:eastAsia="Calibri Light" w:hAnsi="Source Serif Pro" w:cs="Calibri"/>
          <w:color w:val="1F3762"/>
          <w:spacing w:val="-1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is no</w:t>
      </w:r>
      <w:r w:rsidRPr="000C0A1C">
        <w:rPr>
          <w:rFonts w:ascii="Source Serif Pro" w:eastAsia="Calibri Light" w:hAnsi="Source Serif Pro" w:cs="Calibri"/>
          <w:color w:val="1F3762"/>
          <w:spacing w:val="-3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longer</w:t>
      </w:r>
      <w:r w:rsidRPr="000C0A1C">
        <w:rPr>
          <w:rFonts w:ascii="Source Serif Pro" w:eastAsia="Calibri Light" w:hAnsi="Source Serif Pro" w:cs="Calibri"/>
          <w:color w:val="1F3762"/>
          <w:spacing w:val="1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pacing w:val="-2"/>
          <w:sz w:val="24"/>
          <w:szCs w:val="24"/>
        </w:rPr>
        <w:t>eligible?</w:t>
      </w:r>
    </w:p>
    <w:p w14:paraId="27AB6C45" w14:textId="208D9BF1" w:rsidR="0057208C" w:rsidRPr="000C0A1C" w:rsidRDefault="0057208C" w:rsidP="0057208C">
      <w:pPr>
        <w:widowControl w:val="0"/>
        <w:autoSpaceDE w:val="0"/>
        <w:autoSpaceDN w:val="0"/>
        <w:spacing w:before="24" w:line="256" w:lineRule="auto"/>
        <w:ind w:left="359"/>
        <w:rPr>
          <w:rFonts w:ascii="Source Serif Pro" w:eastAsia="Calibri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 xml:space="preserve">You must notify </w:t>
      </w:r>
      <w:r w:rsidRPr="000C0A1C">
        <w:rPr>
          <w:rFonts w:ascii="Source Serif Pro" w:eastAsia="Calibri" w:hAnsi="Source Serif Pro" w:cs="Calibri"/>
          <w:b/>
          <w:sz w:val="22"/>
          <w:szCs w:val="22"/>
        </w:rPr>
        <w:t xml:space="preserve">[agency to add specific contact information here] </w:t>
      </w:r>
      <w:r w:rsidRPr="000C0A1C">
        <w:rPr>
          <w:rFonts w:ascii="Source Serif Pro" w:eastAsia="Calibri" w:hAnsi="Source Serif Pro" w:cs="Calibri"/>
          <w:sz w:val="22"/>
          <w:szCs w:val="22"/>
        </w:rPr>
        <w:t xml:space="preserve">within 60 days of a family member becoming ineligible. </w:t>
      </w:r>
      <w:r w:rsidRPr="000C0A1C">
        <w:rPr>
          <w:rFonts w:ascii="Source Serif Pro" w:eastAsia="Calibri" w:hAnsi="Source Serif Pro" w:cs="Calibri"/>
          <w:b/>
          <w:sz w:val="22"/>
          <w:szCs w:val="22"/>
        </w:rPr>
        <w:t xml:space="preserve">[agency to add specific contact information here] </w:t>
      </w:r>
      <w:r w:rsidRPr="000C0A1C">
        <w:rPr>
          <w:rFonts w:ascii="Source Serif Pro" w:eastAsia="Calibri" w:hAnsi="Source Serif Pro" w:cs="Calibri"/>
          <w:sz w:val="22"/>
          <w:szCs w:val="22"/>
        </w:rPr>
        <w:lastRenderedPageBreak/>
        <w:t xml:space="preserve">will inform your family </w:t>
      </w:r>
      <w:proofErr w:type="gramStart"/>
      <w:r w:rsidRPr="000C0A1C">
        <w:rPr>
          <w:rFonts w:ascii="Source Serif Pro" w:eastAsia="Calibri" w:hAnsi="Source Serif Pro" w:cs="Calibri"/>
          <w:sz w:val="22"/>
          <w:szCs w:val="22"/>
        </w:rPr>
        <w:t>member</w:t>
      </w:r>
      <w:proofErr w:type="gramEnd"/>
      <w:r w:rsidRPr="000C0A1C">
        <w:rPr>
          <w:rFonts w:ascii="Source Serif Pro" w:eastAsia="Calibri" w:hAnsi="Source Serif Pro" w:cs="Calibri"/>
          <w:sz w:val="22"/>
          <w:szCs w:val="22"/>
        </w:rPr>
        <w:t xml:space="preserve"> of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their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option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to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enroll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in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FEHB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for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themselves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under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Temporary Continuation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of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Coverage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(TCC)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or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as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 xml:space="preserve">a Former Spouse. </w:t>
      </w:r>
      <w:r w:rsidR="00A5484B" w:rsidRPr="000C0A1C">
        <w:rPr>
          <w:rFonts w:ascii="Source Serif Pro" w:eastAsia="Calibri" w:hAnsi="Source Serif Pro" w:cs="Calibri"/>
          <w:sz w:val="22"/>
          <w:szCs w:val="22"/>
        </w:rPr>
        <w:t xml:space="preserve">You may also </w:t>
      </w:r>
      <w:proofErr w:type="gramStart"/>
      <w:r w:rsidR="00A5484B" w:rsidRPr="000C0A1C">
        <w:rPr>
          <w:rFonts w:ascii="Source Serif Pro" w:eastAsia="Calibri" w:hAnsi="Source Serif Pro" w:cs="Calibri"/>
          <w:sz w:val="22"/>
          <w:szCs w:val="22"/>
        </w:rPr>
        <w:t>have</w:t>
      </w:r>
      <w:r w:rsidRPr="000C0A1C">
        <w:rPr>
          <w:rFonts w:ascii="Source Serif Pro" w:eastAsia="Calibri" w:hAnsi="Source Serif Pro" w:cs="Calibri"/>
          <w:sz w:val="22"/>
          <w:szCs w:val="22"/>
        </w:rPr>
        <w:t xml:space="preserve"> the opportunity to</w:t>
      </w:r>
      <w:proofErr w:type="gramEnd"/>
      <w:r w:rsidRPr="000C0A1C">
        <w:rPr>
          <w:rFonts w:ascii="Source Serif Pro" w:eastAsia="Calibri" w:hAnsi="Source Serif Pro" w:cs="Calibri"/>
          <w:sz w:val="22"/>
          <w:szCs w:val="22"/>
        </w:rPr>
        <w:t xml:space="preserve"> change your enrollment type</w:t>
      </w:r>
      <w:r w:rsidR="003E6BB1" w:rsidRPr="000C0A1C">
        <w:rPr>
          <w:rFonts w:ascii="Source Serif Pro" w:eastAsia="Calibri" w:hAnsi="Source Serif Pro" w:cs="Calibri"/>
          <w:sz w:val="22"/>
          <w:szCs w:val="22"/>
        </w:rPr>
        <w:t xml:space="preserve"> if </w:t>
      </w:r>
      <w:r w:rsidR="00181C10" w:rsidRPr="000C0A1C">
        <w:rPr>
          <w:rFonts w:ascii="Source Serif Pro" w:eastAsia="Calibri" w:hAnsi="Source Serif Pro" w:cs="Calibri"/>
          <w:sz w:val="22"/>
          <w:szCs w:val="22"/>
        </w:rPr>
        <w:t xml:space="preserve">the removal of the ineligible family member </w:t>
      </w:r>
      <w:r w:rsidR="006F28E8" w:rsidRPr="000C0A1C">
        <w:rPr>
          <w:rFonts w:ascii="Source Serif Pro" w:eastAsia="Calibri" w:hAnsi="Source Serif Pro" w:cs="Calibri"/>
          <w:sz w:val="22"/>
          <w:szCs w:val="22"/>
        </w:rPr>
        <w:t xml:space="preserve">leaves </w:t>
      </w:r>
      <w:r w:rsidR="0017166A" w:rsidRPr="000C0A1C">
        <w:rPr>
          <w:rFonts w:ascii="Source Serif Pro" w:eastAsia="Calibri" w:hAnsi="Source Serif Pro" w:cs="Calibri"/>
          <w:sz w:val="22"/>
          <w:szCs w:val="22"/>
        </w:rPr>
        <w:t xml:space="preserve">only </w:t>
      </w:r>
      <w:r w:rsidR="006F28E8" w:rsidRPr="000C0A1C">
        <w:rPr>
          <w:rFonts w:ascii="Source Serif Pro" w:eastAsia="Calibri" w:hAnsi="Source Serif Pro" w:cs="Calibri"/>
          <w:sz w:val="22"/>
          <w:szCs w:val="22"/>
        </w:rPr>
        <w:t>you or you and one other covered family member</w:t>
      </w:r>
      <w:r w:rsidR="0017166A" w:rsidRPr="000C0A1C">
        <w:rPr>
          <w:rFonts w:ascii="Source Serif Pro" w:eastAsia="Calibri" w:hAnsi="Source Serif Pro" w:cs="Calibri"/>
          <w:sz w:val="22"/>
          <w:szCs w:val="22"/>
        </w:rPr>
        <w:t xml:space="preserve"> on the plan</w:t>
      </w:r>
      <w:r w:rsidRPr="000C0A1C">
        <w:rPr>
          <w:rFonts w:ascii="Source Serif Pro" w:eastAsia="Calibri" w:hAnsi="Source Serif Pro" w:cs="Calibri"/>
          <w:sz w:val="22"/>
          <w:szCs w:val="22"/>
        </w:rPr>
        <w:t>.</w:t>
      </w:r>
    </w:p>
    <w:p w14:paraId="766556A7" w14:textId="77777777" w:rsidR="0057208C" w:rsidRPr="000C0A1C" w:rsidRDefault="0057208C" w:rsidP="0057208C">
      <w:pPr>
        <w:widowControl w:val="0"/>
        <w:autoSpaceDE w:val="0"/>
        <w:autoSpaceDN w:val="0"/>
        <w:spacing w:before="161"/>
        <w:ind w:left="360"/>
        <w:outlineLvl w:val="1"/>
        <w:rPr>
          <w:rFonts w:ascii="Source Serif Pro" w:eastAsia="Calibri Light" w:hAnsi="Source Serif Pro" w:cs="Calibri"/>
          <w:sz w:val="24"/>
          <w:szCs w:val="24"/>
        </w:rPr>
      </w:pPr>
      <w:bookmarkStart w:id="6" w:name="How_do_I_verify_that_my_family_member_is"/>
      <w:bookmarkEnd w:id="6"/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How</w:t>
      </w:r>
      <w:r w:rsidRPr="000C0A1C">
        <w:rPr>
          <w:rFonts w:ascii="Source Serif Pro" w:eastAsia="Calibri Light" w:hAnsi="Source Serif Pro" w:cs="Calibri"/>
          <w:color w:val="1F3762"/>
          <w:spacing w:val="-1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do</w:t>
      </w:r>
      <w:r w:rsidRPr="000C0A1C">
        <w:rPr>
          <w:rFonts w:ascii="Source Serif Pro" w:eastAsia="Calibri Light" w:hAnsi="Source Serif Pro" w:cs="Calibri"/>
          <w:color w:val="1F3762"/>
          <w:spacing w:val="-2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I</w:t>
      </w:r>
      <w:r w:rsidRPr="000C0A1C">
        <w:rPr>
          <w:rFonts w:ascii="Source Serif Pro" w:eastAsia="Calibri Light" w:hAnsi="Source Serif Pro" w:cs="Calibri"/>
          <w:color w:val="1F3762"/>
          <w:spacing w:val="-2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verify</w:t>
      </w:r>
      <w:r w:rsidRPr="000C0A1C">
        <w:rPr>
          <w:rFonts w:ascii="Source Serif Pro" w:eastAsia="Calibri Light" w:hAnsi="Source Serif Pro" w:cs="Calibri"/>
          <w:color w:val="1F3762"/>
          <w:spacing w:val="-2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that</w:t>
      </w:r>
      <w:r w:rsidRPr="000C0A1C">
        <w:rPr>
          <w:rFonts w:ascii="Source Serif Pro" w:eastAsia="Calibri Light" w:hAnsi="Source Serif Pro" w:cs="Calibri"/>
          <w:color w:val="1F3762"/>
          <w:spacing w:val="-3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my</w:t>
      </w:r>
      <w:r w:rsidRPr="000C0A1C">
        <w:rPr>
          <w:rFonts w:ascii="Source Serif Pro" w:eastAsia="Calibri Light" w:hAnsi="Source Serif Pro" w:cs="Calibri"/>
          <w:color w:val="1F3762"/>
          <w:spacing w:val="-2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family</w:t>
      </w:r>
      <w:r w:rsidRPr="000C0A1C">
        <w:rPr>
          <w:rFonts w:ascii="Source Serif Pro" w:eastAsia="Calibri Light" w:hAnsi="Source Serif Pro" w:cs="Calibri"/>
          <w:color w:val="1F3762"/>
          <w:spacing w:val="-2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member is</w:t>
      </w:r>
      <w:r w:rsidRPr="000C0A1C">
        <w:rPr>
          <w:rFonts w:ascii="Source Serif Pro" w:eastAsia="Calibri Light" w:hAnsi="Source Serif Pro" w:cs="Calibri"/>
          <w:color w:val="1F3762"/>
          <w:spacing w:val="-1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z w:val="24"/>
          <w:szCs w:val="24"/>
        </w:rPr>
        <w:t>still</w:t>
      </w:r>
      <w:r w:rsidRPr="000C0A1C">
        <w:rPr>
          <w:rFonts w:ascii="Source Serif Pro" w:eastAsia="Calibri Light" w:hAnsi="Source Serif Pro" w:cs="Calibri"/>
          <w:color w:val="1F3762"/>
          <w:spacing w:val="-1"/>
          <w:sz w:val="24"/>
          <w:szCs w:val="24"/>
        </w:rPr>
        <w:t xml:space="preserve"> </w:t>
      </w:r>
      <w:r w:rsidRPr="000C0A1C">
        <w:rPr>
          <w:rFonts w:ascii="Source Serif Pro" w:eastAsia="Calibri Light" w:hAnsi="Source Serif Pro" w:cs="Calibri"/>
          <w:color w:val="1F3762"/>
          <w:spacing w:val="-2"/>
          <w:sz w:val="24"/>
          <w:szCs w:val="24"/>
        </w:rPr>
        <w:t>eligible?</w:t>
      </w:r>
    </w:p>
    <w:p w14:paraId="445DAFD0" w14:textId="26C6A91A" w:rsidR="0057208C" w:rsidRPr="000C0A1C" w:rsidRDefault="0057208C" w:rsidP="00454C9A">
      <w:pPr>
        <w:widowControl w:val="0"/>
        <w:autoSpaceDE w:val="0"/>
        <w:autoSpaceDN w:val="0"/>
        <w:spacing w:before="21" w:line="256" w:lineRule="auto"/>
        <w:rPr>
          <w:rFonts w:ascii="Source Serif Pro" w:hAnsi="Source Serif Pro" w:cs="Calibri"/>
          <w:sz w:val="22"/>
          <w:szCs w:val="22"/>
        </w:rPr>
      </w:pPr>
      <w:r w:rsidRPr="000C0A1C">
        <w:rPr>
          <w:rFonts w:ascii="Source Serif Pro" w:eastAsia="Calibri" w:hAnsi="Source Serif Pro" w:cs="Calibri"/>
          <w:sz w:val="22"/>
          <w:szCs w:val="22"/>
        </w:rPr>
        <w:t>You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can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find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more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detail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about how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to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verify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your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family</w:t>
      </w:r>
      <w:r w:rsidRPr="000C0A1C">
        <w:rPr>
          <w:rFonts w:ascii="Source Serif Pro" w:eastAsia="Calibri" w:hAnsi="Source Serif Pro" w:cs="Calibri"/>
          <w:spacing w:val="-2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member’s</w:t>
      </w:r>
      <w:r w:rsidRPr="000C0A1C">
        <w:rPr>
          <w:rFonts w:ascii="Source Serif Pro" w:eastAsia="Calibri" w:hAnsi="Source Serif Pro" w:cs="Calibri"/>
          <w:spacing w:val="-3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eligibility in</w:t>
      </w:r>
      <w:r w:rsidRPr="000C0A1C">
        <w:rPr>
          <w:rFonts w:ascii="Source Serif Pro" w:eastAsia="Calibri" w:hAnsi="Source Serif Pro" w:cs="Calibri"/>
          <w:spacing w:val="-4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the</w:t>
      </w:r>
      <w:r w:rsidRPr="000C0A1C">
        <w:rPr>
          <w:rFonts w:ascii="Source Serif Pro" w:eastAsia="Calibri" w:hAnsi="Source Serif Pro" w:cs="Calibri"/>
          <w:spacing w:val="-1"/>
          <w:sz w:val="22"/>
          <w:szCs w:val="22"/>
        </w:rPr>
        <w:t xml:space="preserve"> </w:t>
      </w:r>
      <w:hyperlink r:id="rId9">
        <w:r w:rsidRPr="000C0A1C">
          <w:rPr>
            <w:rFonts w:ascii="Source Serif Pro" w:eastAsia="Calibri" w:hAnsi="Source Serif Pro" w:cs="Calibri"/>
            <w:color w:val="0562C1"/>
            <w:sz w:val="22"/>
            <w:szCs w:val="22"/>
            <w:u w:val="single" w:color="0562C1"/>
          </w:rPr>
          <w:t>Family</w:t>
        </w:r>
        <w:r w:rsidRPr="000C0A1C">
          <w:rPr>
            <w:rFonts w:ascii="Source Serif Pro" w:eastAsia="Calibri" w:hAnsi="Source Serif Pro" w:cs="Calibri"/>
            <w:color w:val="0562C1"/>
            <w:spacing w:val="-2"/>
            <w:sz w:val="22"/>
            <w:szCs w:val="22"/>
            <w:u w:val="single" w:color="0562C1"/>
          </w:rPr>
          <w:t xml:space="preserve"> </w:t>
        </w:r>
        <w:r w:rsidRPr="000C0A1C">
          <w:rPr>
            <w:rFonts w:ascii="Source Serif Pro" w:eastAsia="Calibri" w:hAnsi="Source Serif Pro" w:cs="Calibri"/>
            <w:color w:val="0562C1"/>
            <w:sz w:val="22"/>
            <w:szCs w:val="22"/>
            <w:u w:val="single" w:color="0562C1"/>
          </w:rPr>
          <w:t>Members</w:t>
        </w:r>
      </w:hyperlink>
      <w:r w:rsidRPr="000C0A1C">
        <w:rPr>
          <w:rFonts w:ascii="Source Serif Pro" w:eastAsia="Calibri" w:hAnsi="Source Serif Pro" w:cs="Calibri"/>
          <w:color w:val="0562C1"/>
          <w:sz w:val="22"/>
          <w:szCs w:val="22"/>
        </w:rPr>
        <w:t xml:space="preserve"> </w:t>
      </w:r>
      <w:r w:rsidRPr="000C0A1C">
        <w:rPr>
          <w:rFonts w:ascii="Source Serif Pro" w:eastAsia="Calibri" w:hAnsi="Source Serif Pro" w:cs="Calibri"/>
          <w:sz w:val="22"/>
          <w:szCs w:val="22"/>
        </w:rPr>
        <w:t>section of the FEHB Handbook on OPM</w:t>
      </w:r>
      <w:r w:rsidR="006D5008" w:rsidRPr="000C0A1C">
        <w:rPr>
          <w:rFonts w:ascii="Source Serif Pro" w:eastAsia="Calibri" w:hAnsi="Source Serif Pro" w:cs="Calibri"/>
          <w:sz w:val="22"/>
          <w:szCs w:val="22"/>
        </w:rPr>
        <w:t>.gov</w:t>
      </w:r>
      <w:r w:rsidRPr="000C0A1C">
        <w:rPr>
          <w:rFonts w:ascii="Source Serif Pro" w:eastAsia="Calibri" w:hAnsi="Source Serif Pro" w:cs="Calibri"/>
          <w:sz w:val="22"/>
          <w:szCs w:val="22"/>
        </w:rPr>
        <w:t xml:space="preserve">. Please contact </w:t>
      </w:r>
      <w:r w:rsidRPr="000C0A1C">
        <w:rPr>
          <w:rFonts w:ascii="Source Serif Pro" w:eastAsia="Calibri" w:hAnsi="Source Serif Pro" w:cs="Calibri"/>
          <w:b/>
          <w:sz w:val="22"/>
          <w:szCs w:val="22"/>
        </w:rPr>
        <w:t xml:space="preserve">[agency to add specific contact information here] </w:t>
      </w:r>
      <w:r w:rsidRPr="000C0A1C">
        <w:rPr>
          <w:rFonts w:ascii="Source Serif Pro" w:eastAsia="Calibri" w:hAnsi="Source Serif Pro" w:cs="Calibri"/>
          <w:sz w:val="22"/>
          <w:szCs w:val="22"/>
        </w:rPr>
        <w:t>for assistance.</w:t>
      </w:r>
    </w:p>
    <w:sectPr w:rsidR="0057208C" w:rsidRPr="000C0A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4C6C5" w14:textId="77777777" w:rsidR="00FA5DBF" w:rsidRDefault="00FA5DBF">
      <w:r>
        <w:separator/>
      </w:r>
    </w:p>
  </w:endnote>
  <w:endnote w:type="continuationSeparator" w:id="0">
    <w:p w14:paraId="79AA8E07" w14:textId="77777777" w:rsidR="00FA5DBF" w:rsidRDefault="00FA5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erif Pro">
    <w:panose1 w:val="02040603050405020204"/>
    <w:charset w:val="00"/>
    <w:family w:val="roman"/>
    <w:pitch w:val="variable"/>
    <w:sig w:usb0="20000287" w:usb1="02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33222" w14:textId="77777777" w:rsidR="00FA5DBF" w:rsidRDefault="00FA5DBF">
      <w:r>
        <w:separator/>
      </w:r>
    </w:p>
  </w:footnote>
  <w:footnote w:type="continuationSeparator" w:id="0">
    <w:p w14:paraId="702E1A54" w14:textId="77777777" w:rsidR="00FA5DBF" w:rsidRDefault="00FA5DBF">
      <w:r>
        <w:continuationSeparator/>
      </w:r>
    </w:p>
  </w:footnote>
  <w:footnote w:id="1">
    <w:p w14:paraId="2188B4A6" w14:textId="4A038CDF" w:rsidR="0AE1420E" w:rsidRPr="000C0A1C" w:rsidRDefault="0AE1420E" w:rsidP="00C233E7">
      <w:pPr>
        <w:pStyle w:val="FootnoteText"/>
        <w:shd w:val="clear" w:color="auto" w:fill="FFFFFF" w:themeFill="background1"/>
        <w:rPr>
          <w:rFonts w:ascii="Source Serif Pro" w:hAnsi="Source Serif Pro"/>
        </w:rPr>
      </w:pPr>
      <w:r w:rsidRPr="0AE1420E">
        <w:rPr>
          <w:rStyle w:val="FootnoteReference"/>
        </w:rPr>
        <w:footnoteRef/>
      </w:r>
      <w:r>
        <w:t xml:space="preserve"> </w:t>
      </w:r>
      <w:r w:rsidRPr="000C0A1C">
        <w:rPr>
          <w:rFonts w:ascii="Source Serif Pro" w:hAnsi="Source Serif Pro"/>
        </w:rPr>
        <w:t>5 U.S.C.</w:t>
      </w:r>
      <w:r w:rsidRPr="000C0A1C">
        <w:rPr>
          <w:rFonts w:ascii="Source Serif Pro" w:eastAsia="Source Sans Pro" w:hAnsi="Source Serif Pro" w:cs="Source Sans Pro"/>
          <w:color w:val="3D3D3D"/>
          <w:sz w:val="17"/>
          <w:szCs w:val="17"/>
        </w:rPr>
        <w:t xml:space="preserve"> §</w:t>
      </w:r>
      <w:r w:rsidRPr="000C0A1C">
        <w:rPr>
          <w:rFonts w:ascii="Source Serif Pro" w:hAnsi="Source Serif Pro"/>
        </w:rPr>
        <w:t xml:space="preserve"> 8901(5) defines “member of family” and 5 CFR 890.302 establishes family member eligibility.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3477D"/>
    <w:multiLevelType w:val="hybridMultilevel"/>
    <w:tmpl w:val="8440F060"/>
    <w:lvl w:ilvl="0" w:tplc="51B26E2E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B2EB9B4">
      <w:numFmt w:val="bullet"/>
      <w:lvlText w:val="•"/>
      <w:lvlJc w:val="left"/>
      <w:pPr>
        <w:ind w:left="1944" w:hanging="361"/>
      </w:pPr>
      <w:rPr>
        <w:rFonts w:hint="default"/>
        <w:lang w:val="en-US" w:eastAsia="en-US" w:bidi="ar-SA"/>
      </w:rPr>
    </w:lvl>
    <w:lvl w:ilvl="2" w:tplc="D166CF9A">
      <w:numFmt w:val="bullet"/>
      <w:lvlText w:val="•"/>
      <w:lvlJc w:val="left"/>
      <w:pPr>
        <w:ind w:left="2808" w:hanging="361"/>
      </w:pPr>
      <w:rPr>
        <w:rFonts w:hint="default"/>
        <w:lang w:val="en-US" w:eastAsia="en-US" w:bidi="ar-SA"/>
      </w:rPr>
    </w:lvl>
    <w:lvl w:ilvl="3" w:tplc="F9C80C48">
      <w:numFmt w:val="bullet"/>
      <w:lvlText w:val="•"/>
      <w:lvlJc w:val="left"/>
      <w:pPr>
        <w:ind w:left="3672" w:hanging="361"/>
      </w:pPr>
      <w:rPr>
        <w:rFonts w:hint="default"/>
        <w:lang w:val="en-US" w:eastAsia="en-US" w:bidi="ar-SA"/>
      </w:rPr>
    </w:lvl>
    <w:lvl w:ilvl="4" w:tplc="7A941CA4">
      <w:numFmt w:val="bullet"/>
      <w:lvlText w:val="•"/>
      <w:lvlJc w:val="left"/>
      <w:pPr>
        <w:ind w:left="4536" w:hanging="361"/>
      </w:pPr>
      <w:rPr>
        <w:rFonts w:hint="default"/>
        <w:lang w:val="en-US" w:eastAsia="en-US" w:bidi="ar-SA"/>
      </w:rPr>
    </w:lvl>
    <w:lvl w:ilvl="5" w:tplc="2C620B0A">
      <w:numFmt w:val="bullet"/>
      <w:lvlText w:val="•"/>
      <w:lvlJc w:val="left"/>
      <w:pPr>
        <w:ind w:left="5400" w:hanging="361"/>
      </w:pPr>
      <w:rPr>
        <w:rFonts w:hint="default"/>
        <w:lang w:val="en-US" w:eastAsia="en-US" w:bidi="ar-SA"/>
      </w:rPr>
    </w:lvl>
    <w:lvl w:ilvl="6" w:tplc="02806B1A">
      <w:numFmt w:val="bullet"/>
      <w:lvlText w:val="•"/>
      <w:lvlJc w:val="left"/>
      <w:pPr>
        <w:ind w:left="6264" w:hanging="361"/>
      </w:pPr>
      <w:rPr>
        <w:rFonts w:hint="default"/>
        <w:lang w:val="en-US" w:eastAsia="en-US" w:bidi="ar-SA"/>
      </w:rPr>
    </w:lvl>
    <w:lvl w:ilvl="7" w:tplc="3A92441A">
      <w:numFmt w:val="bullet"/>
      <w:lvlText w:val="•"/>
      <w:lvlJc w:val="left"/>
      <w:pPr>
        <w:ind w:left="7128" w:hanging="361"/>
      </w:pPr>
      <w:rPr>
        <w:rFonts w:hint="default"/>
        <w:lang w:val="en-US" w:eastAsia="en-US" w:bidi="ar-SA"/>
      </w:rPr>
    </w:lvl>
    <w:lvl w:ilvl="8" w:tplc="0A9435D2">
      <w:numFmt w:val="bullet"/>
      <w:lvlText w:val="•"/>
      <w:lvlJc w:val="left"/>
      <w:pPr>
        <w:ind w:left="7992" w:hanging="361"/>
      </w:pPr>
      <w:rPr>
        <w:rFonts w:hint="default"/>
        <w:lang w:val="en-US" w:eastAsia="en-US" w:bidi="ar-SA"/>
      </w:rPr>
    </w:lvl>
  </w:abstractNum>
  <w:num w:numId="1" w16cid:durableId="578636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08C"/>
    <w:rsid w:val="00003C0F"/>
    <w:rsid w:val="000240AB"/>
    <w:rsid w:val="0004118C"/>
    <w:rsid w:val="00042827"/>
    <w:rsid w:val="000640D5"/>
    <w:rsid w:val="00087F75"/>
    <w:rsid w:val="000A28A3"/>
    <w:rsid w:val="000B0089"/>
    <w:rsid w:val="000C0A1C"/>
    <w:rsid w:val="0010743C"/>
    <w:rsid w:val="001132B4"/>
    <w:rsid w:val="0011590A"/>
    <w:rsid w:val="00140584"/>
    <w:rsid w:val="001460F1"/>
    <w:rsid w:val="0015385A"/>
    <w:rsid w:val="0015622A"/>
    <w:rsid w:val="00160F33"/>
    <w:rsid w:val="00167D43"/>
    <w:rsid w:val="0017166A"/>
    <w:rsid w:val="00181C10"/>
    <w:rsid w:val="001B204A"/>
    <w:rsid w:val="001B4781"/>
    <w:rsid w:val="001D6802"/>
    <w:rsid w:val="0020145E"/>
    <w:rsid w:val="002136B4"/>
    <w:rsid w:val="00215227"/>
    <w:rsid w:val="00233EE3"/>
    <w:rsid w:val="00245EFA"/>
    <w:rsid w:val="00262B1A"/>
    <w:rsid w:val="00272D12"/>
    <w:rsid w:val="00281279"/>
    <w:rsid w:val="00282086"/>
    <w:rsid w:val="002D598E"/>
    <w:rsid w:val="002E27AA"/>
    <w:rsid w:val="00310598"/>
    <w:rsid w:val="00327929"/>
    <w:rsid w:val="003341EF"/>
    <w:rsid w:val="00343125"/>
    <w:rsid w:val="00343A3C"/>
    <w:rsid w:val="00343A76"/>
    <w:rsid w:val="00362E14"/>
    <w:rsid w:val="00373CFE"/>
    <w:rsid w:val="003A2761"/>
    <w:rsid w:val="003B2A7A"/>
    <w:rsid w:val="003C402D"/>
    <w:rsid w:val="003C79D4"/>
    <w:rsid w:val="003D16D5"/>
    <w:rsid w:val="003E6BB1"/>
    <w:rsid w:val="003F057A"/>
    <w:rsid w:val="00432F3A"/>
    <w:rsid w:val="0043672D"/>
    <w:rsid w:val="00454C9A"/>
    <w:rsid w:val="00472EB6"/>
    <w:rsid w:val="00480D0B"/>
    <w:rsid w:val="00491D6A"/>
    <w:rsid w:val="00493F45"/>
    <w:rsid w:val="004969D8"/>
    <w:rsid w:val="004A58CB"/>
    <w:rsid w:val="004C6393"/>
    <w:rsid w:val="004C7330"/>
    <w:rsid w:val="00513205"/>
    <w:rsid w:val="00515C69"/>
    <w:rsid w:val="00532CD5"/>
    <w:rsid w:val="00536B91"/>
    <w:rsid w:val="0056531A"/>
    <w:rsid w:val="005664FB"/>
    <w:rsid w:val="0057208C"/>
    <w:rsid w:val="00590F13"/>
    <w:rsid w:val="00596DED"/>
    <w:rsid w:val="005A1EE7"/>
    <w:rsid w:val="005E4C5A"/>
    <w:rsid w:val="005F010D"/>
    <w:rsid w:val="00613305"/>
    <w:rsid w:val="0062145B"/>
    <w:rsid w:val="006452EC"/>
    <w:rsid w:val="00652D61"/>
    <w:rsid w:val="00661F5A"/>
    <w:rsid w:val="0068394E"/>
    <w:rsid w:val="00684BE8"/>
    <w:rsid w:val="006937E1"/>
    <w:rsid w:val="006B00AC"/>
    <w:rsid w:val="006B3C52"/>
    <w:rsid w:val="006C105B"/>
    <w:rsid w:val="006D316C"/>
    <w:rsid w:val="006D5008"/>
    <w:rsid w:val="006F28E8"/>
    <w:rsid w:val="006F2CDE"/>
    <w:rsid w:val="006F49FC"/>
    <w:rsid w:val="007209EC"/>
    <w:rsid w:val="007316E9"/>
    <w:rsid w:val="00741AE8"/>
    <w:rsid w:val="00765A24"/>
    <w:rsid w:val="00785184"/>
    <w:rsid w:val="007970FA"/>
    <w:rsid w:val="00797A65"/>
    <w:rsid w:val="007B322C"/>
    <w:rsid w:val="007B4845"/>
    <w:rsid w:val="007F10B3"/>
    <w:rsid w:val="007F1B02"/>
    <w:rsid w:val="008046EF"/>
    <w:rsid w:val="00805E2E"/>
    <w:rsid w:val="00814894"/>
    <w:rsid w:val="00815E5B"/>
    <w:rsid w:val="0082694F"/>
    <w:rsid w:val="00842FCA"/>
    <w:rsid w:val="00875343"/>
    <w:rsid w:val="00886F35"/>
    <w:rsid w:val="00891408"/>
    <w:rsid w:val="00893239"/>
    <w:rsid w:val="00897DCB"/>
    <w:rsid w:val="008A63BE"/>
    <w:rsid w:val="008C1F65"/>
    <w:rsid w:val="0090261D"/>
    <w:rsid w:val="00907FEC"/>
    <w:rsid w:val="009269C5"/>
    <w:rsid w:val="0094746D"/>
    <w:rsid w:val="00960EFC"/>
    <w:rsid w:val="0097656B"/>
    <w:rsid w:val="009A362E"/>
    <w:rsid w:val="009B747B"/>
    <w:rsid w:val="009F6204"/>
    <w:rsid w:val="009F6364"/>
    <w:rsid w:val="00A0110B"/>
    <w:rsid w:val="00A411F9"/>
    <w:rsid w:val="00A42323"/>
    <w:rsid w:val="00A465C3"/>
    <w:rsid w:val="00A5484B"/>
    <w:rsid w:val="00A807B3"/>
    <w:rsid w:val="00AA4CAE"/>
    <w:rsid w:val="00AC0A35"/>
    <w:rsid w:val="00AC7230"/>
    <w:rsid w:val="00AE571C"/>
    <w:rsid w:val="00AF17AE"/>
    <w:rsid w:val="00B23E9D"/>
    <w:rsid w:val="00B47F81"/>
    <w:rsid w:val="00B5487B"/>
    <w:rsid w:val="00B5736F"/>
    <w:rsid w:val="00B822FF"/>
    <w:rsid w:val="00B8752A"/>
    <w:rsid w:val="00B938A2"/>
    <w:rsid w:val="00B945CD"/>
    <w:rsid w:val="00B96E22"/>
    <w:rsid w:val="00BA426B"/>
    <w:rsid w:val="00BD2944"/>
    <w:rsid w:val="00BE4E7F"/>
    <w:rsid w:val="00C006AB"/>
    <w:rsid w:val="00C06385"/>
    <w:rsid w:val="00C07E1B"/>
    <w:rsid w:val="00C233E7"/>
    <w:rsid w:val="00C25D9E"/>
    <w:rsid w:val="00C53BAD"/>
    <w:rsid w:val="00C77A26"/>
    <w:rsid w:val="00C8516C"/>
    <w:rsid w:val="00C93A89"/>
    <w:rsid w:val="00CA25A4"/>
    <w:rsid w:val="00CE2B19"/>
    <w:rsid w:val="00D41209"/>
    <w:rsid w:val="00D4684B"/>
    <w:rsid w:val="00D56761"/>
    <w:rsid w:val="00D74714"/>
    <w:rsid w:val="00D93649"/>
    <w:rsid w:val="00DD6B29"/>
    <w:rsid w:val="00DD7750"/>
    <w:rsid w:val="00DE10B4"/>
    <w:rsid w:val="00DF3F13"/>
    <w:rsid w:val="00DF70D9"/>
    <w:rsid w:val="00E10EB4"/>
    <w:rsid w:val="00E1425F"/>
    <w:rsid w:val="00E151D5"/>
    <w:rsid w:val="00E47F06"/>
    <w:rsid w:val="00E72A94"/>
    <w:rsid w:val="00E82781"/>
    <w:rsid w:val="00E95BDC"/>
    <w:rsid w:val="00E96908"/>
    <w:rsid w:val="00EB0D24"/>
    <w:rsid w:val="00EC01A2"/>
    <w:rsid w:val="00ED1FD8"/>
    <w:rsid w:val="00ED2D1D"/>
    <w:rsid w:val="00EF2B3E"/>
    <w:rsid w:val="00F131D1"/>
    <w:rsid w:val="00F1654A"/>
    <w:rsid w:val="00F311AC"/>
    <w:rsid w:val="00F370A9"/>
    <w:rsid w:val="00F41B79"/>
    <w:rsid w:val="00F83744"/>
    <w:rsid w:val="00FA5DBF"/>
    <w:rsid w:val="00FB42D7"/>
    <w:rsid w:val="00FC1762"/>
    <w:rsid w:val="0AE1420E"/>
    <w:rsid w:val="0F77D85D"/>
    <w:rsid w:val="11F5D2DA"/>
    <w:rsid w:val="1F92D8C5"/>
    <w:rsid w:val="53CAE0DB"/>
    <w:rsid w:val="57AD106A"/>
    <w:rsid w:val="699C5687"/>
    <w:rsid w:val="7F72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15FE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08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2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0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0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0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0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0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0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0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0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0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0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0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0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0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0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0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0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0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0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0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0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0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0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0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08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720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208C"/>
  </w:style>
  <w:style w:type="character" w:customStyle="1" w:styleId="CommentTextChar">
    <w:name w:val="Comment Text Char"/>
    <w:basedOn w:val="DefaultParagraphFont"/>
    <w:link w:val="CommentText"/>
    <w:uiPriority w:val="99"/>
    <w:rsid w:val="0057208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57208C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57208C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51320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32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3205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53B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3BA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53B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BA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53BAD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3BA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C53BA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C53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m.gov/healthcare-insurance/healthcare/reference-materials/reference/family-member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pm.gov/healthcare-insurance/healthcare/reference-materials/reference/family-membe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pm.gov/healthcare-insurance/healthcare/reference-materials/reference/family-memb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B4E64BC-9BD8-42A6-8551-98DE26669EF0}">
  <we:reference id="11d7cf85-ae5a-43b8-bc58-1e1a151cce24" version="1.0.0.1" store="EXCatalog" storeType="EXCatalog"/>
  <we:alternateReferences>
    <we:reference id="WA200010725" version="1.0.0.1" store="en-US" storeType="OMEX"/>
  </we:alternateReferences>
  <we:properties>
    <we:property name="claude.fileId" value="&quot;55b35391-1ddb-4f3d-997b-edfede84e6c9&quot;"/>
  </we:properties>
  <we:bindings/>
  <we:snapshot xmlns:r="http://schemas.openxmlformats.org/officeDocument/2006/relationships"/>
</we:webextension>
</file>

<file path=docMetadata/LabelInfo.xml><?xml version="1.0" encoding="utf-8"?>
<clbl:labelList xmlns:clbl="http://schemas.microsoft.com/office/2020/mipLabelMetadata">
  <clbl:label id="{844ef997-7b63-48f0-882a-7dc8162e363b}" enabled="0" method="" siteId="{844ef997-7b63-48f0-882a-7dc8162e36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934</Words>
  <Characters>4822</Characters>
  <Application>Microsoft Office Word</Application>
  <DocSecurity>0</DocSecurity>
  <Lines>123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2026-10-05T17:11:00Z</dcterms:created>
  <dcterms:modified xsi:type="dcterms:W3CDTF">2026-10-05T17:11:00Z</dcterms:modified>
</cp:coreProperties>
</file>